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76F2" w:rsidRDefault="00DF76F2">
      <w:pPr>
        <w:spacing w:after="0" w:line="240" w:lineRule="auto"/>
        <w:jc w:val="center"/>
        <w:rPr>
          <w:rFonts w:ascii="Times New Roman" w:hAnsi="Times New Roman"/>
          <w:sz w:val="16"/>
        </w:rPr>
      </w:pPr>
    </w:p>
    <w:p w:rsidR="00DF76F2" w:rsidRDefault="00DF76F2">
      <w:pPr>
        <w:spacing w:after="0" w:line="240" w:lineRule="auto"/>
        <w:jc w:val="center"/>
        <w:rPr>
          <w:rFonts w:ascii="Times New Roman" w:hAnsi="Times New Roman"/>
          <w:sz w:val="16"/>
        </w:rPr>
      </w:pPr>
    </w:p>
    <w:p w:rsidR="00DF76F2" w:rsidRDefault="00431BB8">
      <w:pPr>
        <w:spacing w:after="0" w:line="240" w:lineRule="auto"/>
        <w:jc w:val="right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>Форма № 3</w:t>
      </w:r>
    </w:p>
    <w:p w:rsidR="00DF76F2" w:rsidRDefault="00DF76F2">
      <w:pPr>
        <w:spacing w:after="0" w:line="240" w:lineRule="auto"/>
        <w:jc w:val="right"/>
        <w:rPr>
          <w:rFonts w:ascii="Times New Roman" w:hAnsi="Times New Roman"/>
          <w:sz w:val="16"/>
        </w:rPr>
      </w:pPr>
    </w:p>
    <w:p w:rsidR="00DF76F2" w:rsidRDefault="00DF76F2">
      <w:pPr>
        <w:spacing w:after="0" w:line="240" w:lineRule="auto"/>
        <w:jc w:val="right"/>
        <w:rPr>
          <w:rFonts w:ascii="Times New Roman" w:hAnsi="Times New Roman"/>
          <w:sz w:val="16"/>
        </w:rPr>
      </w:pPr>
    </w:p>
    <w:p w:rsidR="00DF76F2" w:rsidRDefault="00431BB8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МІНІСТЕРСТВО ОСВІТИ І НАУКИ УКРАЇНИ</w:t>
      </w:r>
    </w:p>
    <w:p w:rsidR="00DF76F2" w:rsidRDefault="00DF76F2">
      <w:pPr>
        <w:spacing w:after="0" w:line="240" w:lineRule="auto"/>
        <w:jc w:val="center"/>
        <w:rPr>
          <w:rFonts w:ascii="Times New Roman" w:hAnsi="Times New Roman"/>
          <w:sz w:val="16"/>
        </w:rPr>
      </w:pPr>
    </w:p>
    <w:p w:rsidR="00DF76F2" w:rsidRDefault="00431BB8">
      <w:pPr>
        <w:spacing w:after="0"/>
        <w:jc w:val="center"/>
        <w:rPr>
          <w:rFonts w:ascii="Times New Roman" w:hAnsi="Times New Roman"/>
          <w:b/>
          <w:sz w:val="28"/>
          <w:u w:val="single"/>
        </w:rPr>
      </w:pPr>
      <w:r>
        <w:rPr>
          <w:rFonts w:ascii="Times New Roman" w:hAnsi="Times New Roman"/>
          <w:b/>
          <w:sz w:val="28"/>
          <w:u w:val="single"/>
        </w:rPr>
        <w:t>Національний університет «Запорізька політехніка»</w:t>
      </w:r>
    </w:p>
    <w:p w:rsidR="00DF76F2" w:rsidRDefault="00DF76F2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DF76F2" w:rsidRDefault="00431BB8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4"/>
        </w:rPr>
        <w:t>Кафедра</w:t>
      </w:r>
      <w:r>
        <w:rPr>
          <w:rFonts w:ascii="Times New Roman" w:hAnsi="Times New Roman"/>
          <w:sz w:val="28"/>
          <w:u w:val="single"/>
        </w:rPr>
        <w:t xml:space="preserve"> Теорії та практики перекладу</w:t>
      </w:r>
    </w:p>
    <w:p w:rsidR="00DF76F2" w:rsidRDefault="00DF76F2">
      <w:pPr>
        <w:spacing w:after="0" w:line="240" w:lineRule="auto"/>
        <w:jc w:val="center"/>
        <w:rPr>
          <w:rFonts w:ascii="Times New Roman" w:hAnsi="Times New Roman"/>
          <w:sz w:val="20"/>
        </w:rPr>
      </w:pPr>
    </w:p>
    <w:p w:rsidR="00DF76F2" w:rsidRDefault="00DF76F2">
      <w:pPr>
        <w:spacing w:after="0" w:line="240" w:lineRule="auto"/>
        <w:jc w:val="center"/>
        <w:rPr>
          <w:rFonts w:ascii="Times New Roman" w:hAnsi="Times New Roman"/>
          <w:sz w:val="20"/>
        </w:rPr>
      </w:pPr>
    </w:p>
    <w:p w:rsidR="00DF76F2" w:rsidRDefault="00DF76F2">
      <w:pPr>
        <w:spacing w:after="0" w:line="240" w:lineRule="auto"/>
        <w:jc w:val="center"/>
        <w:rPr>
          <w:rFonts w:ascii="Times New Roman" w:hAnsi="Times New Roman"/>
          <w:sz w:val="20"/>
        </w:rPr>
      </w:pPr>
    </w:p>
    <w:p w:rsidR="00DF76F2" w:rsidRDefault="00DF76F2">
      <w:pPr>
        <w:spacing w:after="0" w:line="240" w:lineRule="auto"/>
        <w:jc w:val="center"/>
        <w:rPr>
          <w:rFonts w:ascii="Times New Roman" w:hAnsi="Times New Roman"/>
          <w:sz w:val="20"/>
        </w:rPr>
      </w:pPr>
    </w:p>
    <w:p w:rsidR="00DF76F2" w:rsidRDefault="00DF76F2">
      <w:pPr>
        <w:spacing w:after="0" w:line="240" w:lineRule="auto"/>
        <w:jc w:val="center"/>
        <w:rPr>
          <w:rFonts w:ascii="Times New Roman" w:hAnsi="Times New Roman"/>
          <w:sz w:val="20"/>
        </w:rPr>
      </w:pPr>
    </w:p>
    <w:p w:rsidR="00DF76F2" w:rsidRDefault="00DF76F2">
      <w:pPr>
        <w:spacing w:after="0" w:line="240" w:lineRule="auto"/>
        <w:jc w:val="center"/>
        <w:rPr>
          <w:rFonts w:ascii="Times New Roman" w:hAnsi="Times New Roman"/>
          <w:sz w:val="20"/>
        </w:rPr>
      </w:pPr>
    </w:p>
    <w:p w:rsidR="00DF76F2" w:rsidRDefault="00DF76F2">
      <w:pPr>
        <w:spacing w:after="0" w:line="240" w:lineRule="auto"/>
        <w:jc w:val="center"/>
        <w:rPr>
          <w:rFonts w:ascii="Times New Roman" w:hAnsi="Times New Roman"/>
          <w:sz w:val="20"/>
        </w:rPr>
      </w:pPr>
    </w:p>
    <w:p w:rsidR="00DF76F2" w:rsidRDefault="00DF76F2">
      <w:pPr>
        <w:spacing w:after="0" w:line="240" w:lineRule="auto"/>
        <w:jc w:val="center"/>
        <w:rPr>
          <w:rFonts w:ascii="Times New Roman" w:hAnsi="Times New Roman"/>
          <w:sz w:val="20"/>
        </w:rPr>
      </w:pPr>
    </w:p>
    <w:p w:rsidR="00DF76F2" w:rsidRDefault="00DF76F2">
      <w:pPr>
        <w:keepNext/>
        <w:spacing w:after="0" w:line="240" w:lineRule="auto"/>
        <w:jc w:val="center"/>
        <w:outlineLvl w:val="0"/>
        <w:rPr>
          <w:rFonts w:ascii="Times New Roman" w:hAnsi="Times New Roman"/>
          <w:sz w:val="20"/>
        </w:rPr>
      </w:pPr>
    </w:p>
    <w:p w:rsidR="00DF76F2" w:rsidRDefault="00431BB8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caps/>
          <w:sz w:val="28"/>
        </w:rPr>
      </w:pPr>
      <w:r>
        <w:rPr>
          <w:rFonts w:ascii="Times New Roman" w:hAnsi="Times New Roman"/>
          <w:b/>
          <w:caps/>
          <w:sz w:val="28"/>
        </w:rPr>
        <w:t>Програма</w:t>
      </w:r>
    </w:p>
    <w:p w:rsidR="00DF76F2" w:rsidRDefault="00431BB8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навчальної дисципліни </w:t>
      </w:r>
    </w:p>
    <w:p w:rsidR="00DF76F2" w:rsidRDefault="00DF76F2">
      <w:pPr>
        <w:spacing w:after="0" w:line="240" w:lineRule="auto"/>
        <w:jc w:val="center"/>
        <w:rPr>
          <w:rFonts w:ascii="Times New Roman" w:hAnsi="Times New Roman"/>
          <w:b/>
          <w:sz w:val="36"/>
        </w:rPr>
      </w:pPr>
    </w:p>
    <w:p w:rsidR="00DF76F2" w:rsidRDefault="00431BB8">
      <w:pPr>
        <w:spacing w:after="0" w:line="240" w:lineRule="auto"/>
        <w:ind w:firstLine="708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 xml:space="preserve">ЛІНГВОСЕМІОТИКА АНГЛОМОВНОГО ІНФОРМАЦІЙНОГО ПРОСТОРУ </w:t>
      </w:r>
    </w:p>
    <w:p w:rsidR="00DF76F2" w:rsidRDefault="00DF76F2">
      <w:pPr>
        <w:spacing w:after="0" w:line="240" w:lineRule="auto"/>
        <w:ind w:left="2832" w:hanging="1419"/>
        <w:rPr>
          <w:b/>
          <w:sz w:val="32"/>
        </w:rPr>
      </w:pPr>
    </w:p>
    <w:p w:rsidR="00053F79" w:rsidRDefault="00053F79" w:rsidP="00053F79">
      <w:pPr>
        <w:spacing w:after="0" w:line="360" w:lineRule="auto"/>
        <w:rPr>
          <w:rFonts w:ascii="Times New Roman" w:hAnsi="Times New Roman"/>
          <w:sz w:val="24"/>
          <w:szCs w:val="24"/>
          <w:lang w:val="uk-UA"/>
        </w:rPr>
      </w:pPr>
      <w:bookmarkStart w:id="0" w:name="_GoBack"/>
      <w:r>
        <w:rPr>
          <w:rFonts w:ascii="Times New Roman" w:hAnsi="Times New Roman"/>
          <w:b/>
          <w:sz w:val="24"/>
          <w:szCs w:val="24"/>
          <w:lang w:val="uk-UA"/>
        </w:rPr>
        <w:t>Галузь знань:</w:t>
      </w:r>
      <w:r>
        <w:rPr>
          <w:rFonts w:ascii="Times New Roman" w:hAnsi="Times New Roman"/>
          <w:sz w:val="24"/>
          <w:szCs w:val="24"/>
          <w:lang w:val="uk-UA"/>
        </w:rPr>
        <w:t xml:space="preserve"> 03 «Гуманітарні науки»</w:t>
      </w:r>
    </w:p>
    <w:p w:rsidR="00053F79" w:rsidRDefault="00053F79" w:rsidP="00053F79">
      <w:pPr>
        <w:spacing w:after="0" w:line="360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Спеціальність:</w:t>
      </w:r>
      <w:r>
        <w:rPr>
          <w:rFonts w:ascii="Times New Roman" w:hAnsi="Times New Roman"/>
          <w:sz w:val="24"/>
          <w:szCs w:val="24"/>
          <w:lang w:val="uk-UA"/>
        </w:rPr>
        <w:t xml:space="preserve"> 035 «Філологія»</w:t>
      </w:r>
    </w:p>
    <w:p w:rsidR="00053F79" w:rsidRDefault="00053F79" w:rsidP="00053F7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Спеціалізація:</w:t>
      </w:r>
      <w:r>
        <w:rPr>
          <w:rFonts w:ascii="Times New Roman" w:hAnsi="Times New Roman"/>
          <w:sz w:val="24"/>
          <w:szCs w:val="24"/>
        </w:rPr>
        <w:t xml:space="preserve"> 035.041 Германські мови та літератури (переклад включно), перша - англійська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</w:p>
    <w:p w:rsidR="00053F79" w:rsidRDefault="00053F79" w:rsidP="00053F7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Освітня програма: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>«</w:t>
      </w:r>
      <w:r>
        <w:rPr>
          <w:rFonts w:ascii="Times New Roman" w:hAnsi="Times New Roman"/>
          <w:sz w:val="24"/>
          <w:szCs w:val="24"/>
        </w:rPr>
        <w:t>Міжкультурна комунікація та галузевий переклад (англійська і друга іноземна мова</w:t>
      </w:r>
      <w:r>
        <w:rPr>
          <w:rFonts w:ascii="Times New Roman" w:hAnsi="Times New Roman"/>
          <w:sz w:val="24"/>
          <w:szCs w:val="24"/>
          <w:lang w:val="uk-UA"/>
        </w:rPr>
        <w:t>)»</w:t>
      </w:r>
    </w:p>
    <w:p w:rsidR="00053F79" w:rsidRDefault="00053F79" w:rsidP="00053F79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Факультет:</w:t>
      </w:r>
      <w:r>
        <w:rPr>
          <w:rFonts w:ascii="Times New Roman" w:hAnsi="Times New Roman"/>
          <w:sz w:val="24"/>
          <w:szCs w:val="24"/>
        </w:rPr>
        <w:t xml:space="preserve"> Гуманітарний</w:t>
      </w:r>
    </w:p>
    <w:p w:rsidR="00053F79" w:rsidRDefault="00053F79" w:rsidP="00053F79">
      <w:pPr>
        <w:spacing w:after="0" w:line="240" w:lineRule="auto"/>
        <w:ind w:left="709" w:hanging="709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Мова навчання:</w:t>
      </w:r>
      <w:r>
        <w:rPr>
          <w:rFonts w:ascii="Times New Roman" w:hAnsi="Times New Roman"/>
          <w:sz w:val="24"/>
          <w:szCs w:val="24"/>
          <w:lang w:val="uk-UA"/>
        </w:rPr>
        <w:t xml:space="preserve"> Англійська, українська</w:t>
      </w:r>
    </w:p>
    <w:bookmarkEnd w:id="0"/>
    <w:p w:rsidR="00DF76F2" w:rsidRDefault="00DF76F2">
      <w:pPr>
        <w:spacing w:after="0" w:line="240" w:lineRule="auto"/>
        <w:jc w:val="center"/>
        <w:rPr>
          <w:rFonts w:ascii="Times New Roman" w:hAnsi="Times New Roman"/>
          <w:sz w:val="20"/>
        </w:rPr>
      </w:pPr>
    </w:p>
    <w:p w:rsidR="00DF76F2" w:rsidRDefault="00DF76F2">
      <w:pPr>
        <w:spacing w:after="0" w:line="240" w:lineRule="auto"/>
        <w:jc w:val="center"/>
        <w:rPr>
          <w:rFonts w:ascii="Times New Roman" w:hAnsi="Times New Roman"/>
          <w:sz w:val="20"/>
        </w:rPr>
      </w:pPr>
    </w:p>
    <w:p w:rsidR="00DF76F2" w:rsidRDefault="00DF76F2">
      <w:pPr>
        <w:spacing w:after="0" w:line="240" w:lineRule="auto"/>
        <w:jc w:val="center"/>
        <w:rPr>
          <w:rFonts w:ascii="Times New Roman" w:hAnsi="Times New Roman"/>
          <w:sz w:val="20"/>
        </w:rPr>
      </w:pPr>
    </w:p>
    <w:p w:rsidR="00DF76F2" w:rsidRDefault="00DF76F2">
      <w:pPr>
        <w:spacing w:after="0" w:line="240" w:lineRule="auto"/>
        <w:jc w:val="center"/>
        <w:rPr>
          <w:rFonts w:ascii="Times New Roman" w:hAnsi="Times New Roman"/>
          <w:sz w:val="20"/>
        </w:rPr>
      </w:pPr>
    </w:p>
    <w:p w:rsidR="00DF76F2" w:rsidRDefault="00DF76F2">
      <w:pPr>
        <w:spacing w:after="0" w:line="240" w:lineRule="auto"/>
        <w:jc w:val="center"/>
        <w:rPr>
          <w:rFonts w:ascii="Times New Roman" w:hAnsi="Times New Roman"/>
          <w:sz w:val="20"/>
        </w:rPr>
      </w:pPr>
    </w:p>
    <w:p w:rsidR="00DF76F2" w:rsidRDefault="00DF76F2">
      <w:pPr>
        <w:spacing w:after="0" w:line="240" w:lineRule="auto"/>
        <w:jc w:val="center"/>
        <w:rPr>
          <w:rFonts w:ascii="Times New Roman" w:hAnsi="Times New Roman"/>
          <w:sz w:val="20"/>
        </w:rPr>
      </w:pPr>
    </w:p>
    <w:p w:rsidR="00DF76F2" w:rsidRDefault="00DF76F2">
      <w:pPr>
        <w:spacing w:after="0" w:line="240" w:lineRule="auto"/>
        <w:jc w:val="center"/>
        <w:rPr>
          <w:rFonts w:ascii="Times New Roman" w:hAnsi="Times New Roman"/>
          <w:sz w:val="20"/>
        </w:rPr>
      </w:pPr>
    </w:p>
    <w:p w:rsidR="00DF76F2" w:rsidRDefault="00DF76F2">
      <w:pPr>
        <w:spacing w:after="0" w:line="240" w:lineRule="auto"/>
        <w:jc w:val="center"/>
        <w:rPr>
          <w:rFonts w:ascii="Times New Roman" w:hAnsi="Times New Roman"/>
          <w:sz w:val="20"/>
        </w:rPr>
      </w:pPr>
    </w:p>
    <w:p w:rsidR="00DF76F2" w:rsidRDefault="00DF76F2">
      <w:pPr>
        <w:spacing w:after="0" w:line="240" w:lineRule="auto"/>
        <w:jc w:val="center"/>
        <w:rPr>
          <w:rFonts w:ascii="Times New Roman" w:hAnsi="Times New Roman"/>
          <w:sz w:val="20"/>
        </w:rPr>
      </w:pPr>
    </w:p>
    <w:p w:rsidR="00DF76F2" w:rsidRDefault="00DF76F2">
      <w:pPr>
        <w:spacing w:after="0" w:line="240" w:lineRule="auto"/>
        <w:jc w:val="center"/>
        <w:rPr>
          <w:rFonts w:ascii="Times New Roman" w:hAnsi="Times New Roman"/>
          <w:sz w:val="20"/>
        </w:rPr>
      </w:pPr>
    </w:p>
    <w:p w:rsidR="00DF76F2" w:rsidRDefault="00DF76F2">
      <w:pPr>
        <w:spacing w:after="0" w:line="240" w:lineRule="auto"/>
        <w:jc w:val="center"/>
        <w:rPr>
          <w:rFonts w:ascii="Times New Roman" w:hAnsi="Times New Roman"/>
          <w:sz w:val="20"/>
        </w:rPr>
      </w:pPr>
    </w:p>
    <w:p w:rsidR="00DF76F2" w:rsidRDefault="00DF76F2">
      <w:pPr>
        <w:spacing w:after="0" w:line="240" w:lineRule="auto"/>
        <w:jc w:val="center"/>
        <w:rPr>
          <w:rFonts w:ascii="Times New Roman" w:hAnsi="Times New Roman"/>
          <w:sz w:val="20"/>
        </w:rPr>
      </w:pPr>
    </w:p>
    <w:p w:rsidR="00DF76F2" w:rsidRDefault="00DF76F2">
      <w:pPr>
        <w:spacing w:after="0" w:line="240" w:lineRule="auto"/>
        <w:jc w:val="center"/>
        <w:rPr>
          <w:rFonts w:ascii="Times New Roman" w:hAnsi="Times New Roman"/>
          <w:sz w:val="20"/>
        </w:rPr>
      </w:pPr>
    </w:p>
    <w:p w:rsidR="00DF76F2" w:rsidRDefault="00DF76F2">
      <w:pPr>
        <w:spacing w:after="0" w:line="240" w:lineRule="auto"/>
        <w:jc w:val="center"/>
        <w:rPr>
          <w:rFonts w:ascii="Times New Roman" w:hAnsi="Times New Roman"/>
          <w:sz w:val="20"/>
        </w:rPr>
      </w:pPr>
    </w:p>
    <w:p w:rsidR="00DF76F2" w:rsidRDefault="00DF76F2">
      <w:pPr>
        <w:spacing w:after="0" w:line="240" w:lineRule="auto"/>
        <w:jc w:val="center"/>
        <w:rPr>
          <w:rFonts w:ascii="Times New Roman" w:hAnsi="Times New Roman"/>
          <w:sz w:val="20"/>
        </w:rPr>
      </w:pPr>
    </w:p>
    <w:p w:rsidR="00DF76F2" w:rsidRDefault="00DF76F2">
      <w:pPr>
        <w:spacing w:after="0" w:line="240" w:lineRule="auto"/>
        <w:jc w:val="center"/>
        <w:rPr>
          <w:rFonts w:ascii="Times New Roman" w:hAnsi="Times New Roman"/>
          <w:sz w:val="20"/>
        </w:rPr>
      </w:pPr>
    </w:p>
    <w:p w:rsidR="00DF76F2" w:rsidRDefault="00DF76F2">
      <w:pPr>
        <w:spacing w:after="0" w:line="240" w:lineRule="auto"/>
        <w:jc w:val="center"/>
        <w:rPr>
          <w:rFonts w:ascii="Times New Roman" w:hAnsi="Times New Roman"/>
          <w:sz w:val="20"/>
        </w:rPr>
      </w:pPr>
    </w:p>
    <w:p w:rsidR="00DF76F2" w:rsidRDefault="00DF76F2">
      <w:pPr>
        <w:spacing w:after="0" w:line="240" w:lineRule="auto"/>
        <w:jc w:val="center"/>
        <w:rPr>
          <w:rFonts w:ascii="Times New Roman" w:hAnsi="Times New Roman"/>
          <w:sz w:val="20"/>
        </w:rPr>
      </w:pPr>
    </w:p>
    <w:p w:rsidR="00DF76F2" w:rsidRDefault="00DF76F2">
      <w:pPr>
        <w:spacing w:after="0" w:line="240" w:lineRule="auto"/>
        <w:jc w:val="center"/>
        <w:rPr>
          <w:rFonts w:ascii="Times New Roman" w:hAnsi="Times New Roman"/>
          <w:sz w:val="20"/>
        </w:rPr>
      </w:pPr>
    </w:p>
    <w:p w:rsidR="00DF76F2" w:rsidRDefault="00DF76F2">
      <w:pPr>
        <w:spacing w:after="0" w:line="240" w:lineRule="auto"/>
        <w:jc w:val="center"/>
        <w:rPr>
          <w:rFonts w:ascii="Times New Roman" w:hAnsi="Times New Roman"/>
          <w:b/>
          <w:sz w:val="20"/>
        </w:rPr>
      </w:pPr>
    </w:p>
    <w:p w:rsidR="00431BB8" w:rsidRDefault="00431BB8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053F79" w:rsidRDefault="00053F79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DF76F2" w:rsidRDefault="00431BB8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2021 рік</w:t>
      </w:r>
    </w:p>
    <w:p w:rsidR="00DF76F2" w:rsidRDefault="00431BB8">
      <w:pPr>
        <w:spacing w:after="0"/>
        <w:jc w:val="center"/>
        <w:rPr>
          <w:rFonts w:ascii="Times New Roman" w:hAnsi="Times New Roman"/>
          <w:b/>
          <w:sz w:val="16"/>
          <w:u w:val="single"/>
        </w:rPr>
      </w:pPr>
      <w:r>
        <w:rPr>
          <w:rFonts w:ascii="Times New Roman" w:hAnsi="Times New Roman"/>
        </w:rPr>
        <w:lastRenderedPageBreak/>
        <w:t xml:space="preserve">РОЗРОБЛЕНО ТА ВНЕСЕНО: </w:t>
      </w:r>
      <w:r>
        <w:rPr>
          <w:rFonts w:ascii="Times New Roman" w:hAnsi="Times New Roman"/>
          <w:b/>
          <w:sz w:val="24"/>
          <w:u w:val="single"/>
        </w:rPr>
        <w:t>Національний університет «Запорізька політехніка»</w:t>
      </w:r>
    </w:p>
    <w:p w:rsidR="00DF76F2" w:rsidRDefault="00431BB8">
      <w:pPr>
        <w:spacing w:after="0" w:line="240" w:lineRule="auto"/>
        <w:rPr>
          <w:rFonts w:ascii="Times New Roman" w:hAnsi="Times New Roman"/>
          <w:sz w:val="16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</w:t>
      </w:r>
      <w:r>
        <w:rPr>
          <w:rFonts w:ascii="Times New Roman" w:hAnsi="Times New Roman"/>
          <w:sz w:val="16"/>
        </w:rPr>
        <w:t>(повне найменування закладу вищої освіти)</w:t>
      </w:r>
    </w:p>
    <w:p w:rsidR="00DF76F2" w:rsidRDefault="00DF76F2">
      <w:pPr>
        <w:spacing w:after="0" w:line="240" w:lineRule="auto"/>
        <w:rPr>
          <w:rFonts w:ascii="Times New Roman" w:hAnsi="Times New Roman"/>
        </w:rPr>
      </w:pPr>
    </w:p>
    <w:p w:rsidR="00DF76F2" w:rsidRDefault="00DF76F2">
      <w:pPr>
        <w:spacing w:after="0" w:line="240" w:lineRule="auto"/>
        <w:rPr>
          <w:rFonts w:ascii="Times New Roman" w:hAnsi="Times New Roman"/>
        </w:rPr>
      </w:pPr>
    </w:p>
    <w:p w:rsidR="00DF76F2" w:rsidRDefault="00DF76F2">
      <w:pPr>
        <w:spacing w:after="0" w:line="240" w:lineRule="auto"/>
        <w:rPr>
          <w:rFonts w:ascii="Times New Roman" w:hAnsi="Times New Roman"/>
        </w:rPr>
      </w:pPr>
    </w:p>
    <w:p w:rsidR="00DF76F2" w:rsidRDefault="00DF76F2">
      <w:pPr>
        <w:spacing w:after="0" w:line="240" w:lineRule="auto"/>
        <w:rPr>
          <w:rFonts w:ascii="Times New Roman" w:hAnsi="Times New Roman"/>
        </w:rPr>
      </w:pPr>
    </w:p>
    <w:p w:rsidR="00DF76F2" w:rsidRDefault="00431BB8">
      <w:pPr>
        <w:spacing w:after="0" w:line="240" w:lineRule="auto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</w:rPr>
        <w:t xml:space="preserve">РОЗРОБНИКИ ПРОГРАМИ: </w:t>
      </w:r>
      <w:r>
        <w:rPr>
          <w:rFonts w:ascii="Times New Roman" w:hAnsi="Times New Roman"/>
          <w:sz w:val="28"/>
          <w:u w:val="single"/>
        </w:rPr>
        <w:t>к. філол. н., доц. Лазебна Н.В.</w:t>
      </w:r>
      <w:r>
        <w:rPr>
          <w:rFonts w:ascii="Times New Roman" w:hAnsi="Times New Roman"/>
          <w:sz w:val="24"/>
        </w:rPr>
        <w:t>__________________________</w:t>
      </w:r>
    </w:p>
    <w:p w:rsidR="00DF76F2" w:rsidRDefault="00431BB8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16"/>
        </w:rPr>
        <w:t xml:space="preserve">                                                                       </w:t>
      </w:r>
    </w:p>
    <w:p w:rsidR="00DF76F2" w:rsidRDefault="00DF76F2">
      <w:pPr>
        <w:spacing w:after="0" w:line="240" w:lineRule="auto"/>
        <w:rPr>
          <w:rFonts w:ascii="Times New Roman" w:hAnsi="Times New Roman"/>
        </w:rPr>
      </w:pPr>
    </w:p>
    <w:p w:rsidR="00DF76F2" w:rsidRDefault="00DF76F2">
      <w:pPr>
        <w:spacing w:after="0" w:line="240" w:lineRule="auto"/>
        <w:rPr>
          <w:rFonts w:ascii="Times New Roman" w:hAnsi="Times New Roman"/>
        </w:rPr>
      </w:pPr>
    </w:p>
    <w:p w:rsidR="00DF76F2" w:rsidRDefault="00DF76F2">
      <w:pPr>
        <w:spacing w:after="0" w:line="240" w:lineRule="auto"/>
        <w:rPr>
          <w:rFonts w:ascii="Times New Roman" w:hAnsi="Times New Roman"/>
        </w:rPr>
      </w:pPr>
    </w:p>
    <w:p w:rsidR="00DF76F2" w:rsidRDefault="00DF76F2">
      <w:pPr>
        <w:spacing w:after="0" w:line="240" w:lineRule="auto"/>
        <w:rPr>
          <w:rFonts w:ascii="Times New Roman" w:hAnsi="Times New Roman"/>
        </w:rPr>
      </w:pPr>
    </w:p>
    <w:p w:rsidR="00DF76F2" w:rsidRDefault="00DF76F2">
      <w:pPr>
        <w:spacing w:after="0" w:line="240" w:lineRule="auto"/>
        <w:rPr>
          <w:rFonts w:ascii="Times New Roman" w:hAnsi="Times New Roman"/>
        </w:rPr>
      </w:pPr>
    </w:p>
    <w:p w:rsidR="00DF76F2" w:rsidRDefault="00431BB8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Обговорено та рекомендовано до затвердження Вченою радою інституту, науково-методичною радою  факультету</w:t>
      </w:r>
    </w:p>
    <w:p w:rsidR="00DF76F2" w:rsidRDefault="00DF76F2">
      <w:pPr>
        <w:spacing w:after="0" w:line="240" w:lineRule="auto"/>
        <w:rPr>
          <w:rFonts w:ascii="Times New Roman" w:hAnsi="Times New Roman"/>
        </w:rPr>
      </w:pPr>
    </w:p>
    <w:p w:rsidR="00DF76F2" w:rsidRDefault="00431BB8">
      <w:pPr>
        <w:numPr>
          <w:ilvl w:val="0"/>
          <w:numId w:val="3"/>
        </w:numPr>
        <w:tabs>
          <w:tab w:val="left" w:pos="3900"/>
        </w:tabs>
        <w:spacing w:after="200" w:line="275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«______»  ____________  2021 року, протокол №__</w:t>
      </w:r>
      <w:r>
        <w:rPr>
          <w:rFonts w:ascii="Times New Roman" w:hAnsi="Times New Roman"/>
          <w:sz w:val="20"/>
        </w:rPr>
        <w:br w:type="page"/>
      </w:r>
      <w:r>
        <w:rPr>
          <w:rFonts w:ascii="Times New Roman" w:hAnsi="Times New Roman"/>
          <w:b/>
          <w:caps/>
          <w:sz w:val="24"/>
        </w:rPr>
        <w:lastRenderedPageBreak/>
        <w:t>Вступ</w:t>
      </w:r>
    </w:p>
    <w:p w:rsidR="00DF76F2" w:rsidRDefault="00431BB8">
      <w:pPr>
        <w:tabs>
          <w:tab w:val="left" w:pos="720"/>
          <w:tab w:val="left" w:pos="3900"/>
        </w:tabs>
        <w:spacing w:after="200" w:line="275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sz w:val="24"/>
        </w:rPr>
        <w:t>Дисципліна</w:t>
      </w:r>
      <w:r>
        <w:rPr>
          <w:rFonts w:ascii="Times New Roman" w:hAnsi="Times New Roman"/>
          <w:sz w:val="24"/>
        </w:rPr>
        <w:t xml:space="preserve"> спрямована на ознайомлення студентів із лінгвосеміотичним базисом природної мови (англійської). Образні дефініції мов програмування, міждисциплінарність текстів інноваційних розробок в області робототехніки, комп’ютерних технологій і суміжних наук проявляються у використанні міріад лексичних і стилістичних засобів в англомовному дигітальному дискурсі.</w:t>
      </w:r>
    </w:p>
    <w:p w:rsidR="00DF76F2" w:rsidRDefault="00431BB8">
      <w:pPr>
        <w:tabs>
          <w:tab w:val="left" w:pos="720"/>
          <w:tab w:val="left" w:pos="3900"/>
        </w:tabs>
        <w:spacing w:after="200" w:line="275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 xml:space="preserve">Сучасний лінгвіст/перекладач має за нагальну потребу бути обізнаним із вищезгаданими комплексними соціокультурними та технократичними трансформаціями. Інтегральний потенціал сучасної англійської мови свідчить про стирання кордонів наук, їх перетин, де і виникають унікальні лінгвальні феномени, які диверсифікують загальноприйняті стилістичні особливості науково-технічного дискурсу. Англійська мова як цифровий інтеграл для мов програмування становить значний інтерес з точки зору лінгвістики. </w:t>
      </w:r>
    </w:p>
    <w:p w:rsidR="00DF76F2" w:rsidRDefault="00431BB8">
      <w:pPr>
        <w:tabs>
          <w:tab w:val="left" w:pos="720"/>
          <w:tab w:val="left" w:pos="3900"/>
        </w:tabs>
        <w:spacing w:after="200" w:line="275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Симбіоз англійської мови та мов програмування, «Людини» і «Машини» (робота, чатбота і т. ін.), обробка природної (англійської) мови в цьому процесі, її сприйняття людиною і машиною та інші споріднені питання вимагають вивчення шляхів і способів взаємодії англійської мови як природної, так і як штучних мов програмування. У АДД репрезентовано засоби кодування подій і їх характеристик, логіки і закономірностей, порядку речей і відношень у віртуальному просторі, який певною мірою заміщує простір буття сучасників. Візуально, тобто в знаково-символічній формі, можна побачити лише частину інформаційної технології – зовнішню форму та інтерфейс користувача. В цьому випадку система відкритих вихідних кодів через вивчення використаних алгоритмів, структур даних, технологій, методик і інтерфейсів створює ефективну комунікацію між Людиною та Машиною. Інтегративним видається саме лінгвосеміотичний континуум, який створює певний фрейм, здатний трансформуватися згідно із вимогами заємин «Людина – Машина». Компетентності, яких набуває студент при вивченні дисципліни, в узгодженні із Стандартом вищої освіти України (Київ, 2017; Другий (магістерський) рівень освіти. Галузь знань «03 Гуманітарні науки». Спеціальність 035 «Філологія»).</w:t>
      </w:r>
    </w:p>
    <w:p w:rsidR="00DF76F2" w:rsidRDefault="00431BB8">
      <w:pPr>
        <w:tabs>
          <w:tab w:val="left" w:pos="720"/>
          <w:tab w:val="left" w:pos="3900"/>
        </w:tabs>
        <w:spacing w:after="200" w:line="275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 xml:space="preserve">Інтегральна компетентність. Здатність розв’язувати складні спеціалізовані задачі та практичні проблеми в галузі лінгвістики, літературознавства, перекладу і міжкультурної комунікації у процесі професійної діяльності або навчання, що передбачає проведення наукових досліджень і харак-теризується комплексністю та невизначеністю умов і вимог. 2. Загальні компетентності. 1. ЗК-1 Здатність спілкуватися державною мовою як усно, так і письмово. 2. ЗК-2 Здатність бути критичним і самокритичним. 3. ЗК-3 Здатність до пошуку, опрацювання та аналізу інформації з різних джерел. 4. ЗК-4 Уміння виявляти, ставити та вирішувати проблеми. 5. ЗК-5 Здатність працювати в команді та автономно. 6. ЗК-6 Здатність спілкуватися іноземною мовою як усно, так і письмово. 7. ЗК-7 Здатність до абстрактного мислення, аналізу та синтезу. 8. ЗК-8 Здатність застосовувати знання у практичних ситуаціях. 9. ЗК-9 Навички використання інформаційних і комунікаційних технологій. 10. ЗК-10. Здатність проведення досліджень на належному рівні з дотриманням умов академічної доброчесності. 11. ЗК-11. Здатність генерувати нові ідеї (креативність). 3. Спеціальні (фахові, предметні) компетентності. 1. СК-1. Здатність вільно орієнтуватися в різних лінгвістичних, літературознавчих і перекладознавчих напрямах і школах. 2. СК-2. Здатність критично осмислювати історичні надбання та новітні досягнення філологічної науки, 3. СК-3. Здатність </w:t>
      </w:r>
      <w:r>
        <w:rPr>
          <w:rFonts w:ascii="Times New Roman" w:hAnsi="Times New Roman"/>
          <w:sz w:val="24"/>
        </w:rPr>
        <w:lastRenderedPageBreak/>
        <w:t xml:space="preserve">здійснювати науковий аналіз і структурування мовного / мовленнєвого й літературного матеріалу з урахуванням класичних і новітніх методологійних принципів. 4. СК-4. Усвідомлення методологічного, організаційного та правового підґрунтя, необхідного для досліджень та/або інноваційних розробок у галузі філології. 5. СК-5. Здатність застосовувати поглиблені знання з обраної спеціалізації для вирішення професійних завдань. 6. СК-6. Здатність вільно користуватися спеціальною термінологією в обраній галузі філологічних досліджень у контексті загальногуманітарних, мовознавчих і перекладознавчих досліджень. 7. СК-7. Усвідомлення ролі експресивних, емоційних, логічних засобів мови / мовлення для досягнення запланованого результату й організації успішної комунікації в усній і писемній формах англійською мовою на рівні С 2 і другою мовою на рівні С 1. 8. СК-8. Здатність здійснювати двосторонній переклад з іноземної мови на рідну мову та з рідної мови на іноземну із використанням лексичних і граматичних трансформацій. 9. СК-9. Здатність здійснювати редагування та постредагування текстів перекладу та робити реферування всіх основних видів тексту на англійській та другій іноземній мовах. 10. СК-10. Володіння навичками науково-пошукової роботи у філології, методами добору, аналізу й обробки даних і всебічно застосовувати їх у виконанні випускної кваліфікаційної роботи. 11. С-11 Володіння методикою навчання іноземних мов і культур, а також методикою навчання перекладу у закладах освіти. </w:t>
      </w:r>
    </w:p>
    <w:p w:rsidR="00DF76F2" w:rsidRDefault="00431BB8">
      <w:pPr>
        <w:tabs>
          <w:tab w:val="left" w:pos="720"/>
          <w:tab w:val="left" w:pos="3900"/>
        </w:tabs>
        <w:spacing w:after="200" w:line="275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 xml:space="preserve">Додатково для освітньо-професійних програм: Здатність планувати, організовувати, здійснювати і презентувати прикладне дослідження в галузі філології. Додатково для освітньо-наукових програм: Здатність планувати, організовувати, здійснювати і презентувати наукове теоретичне і прикладне дослідження в галузі філології. Здатність ефективно й компетентно брати участь у різних формах наукової комунікації (конференції, круглі столи, дискусії, наукові публікації) в галузі філології. Здатність формувати нові знання, ідеї, концепції в галузі філології. Компетентності, яких набуває студент при вивченні в узгодженні із уніфікаційними вимогами до навчання майбутніх перекладачів Єврокомісії, а саме, Європейської магістерської програми з перекладу (EMT): 1) компетентність з надання послуги перекладу; 2) мовна компетентність; 3) міжкультурна компетентність;4) інформаційна компетентність; 5) тематична компетентність;6) технологічна компетентність. </w:t>
      </w:r>
    </w:p>
    <w:p w:rsidR="00DF76F2" w:rsidRDefault="00431BB8">
      <w:pPr>
        <w:tabs>
          <w:tab w:val="left" w:pos="720"/>
          <w:tab w:val="left" w:pos="3900"/>
        </w:tabs>
        <w:spacing w:after="200" w:line="240" w:lineRule="auto"/>
        <w:contextualSpacing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sz w:val="24"/>
        </w:rPr>
        <w:t>Мета та завдання навчальної дисципліни</w:t>
      </w:r>
    </w:p>
    <w:p w:rsidR="00DF76F2" w:rsidRDefault="00431BB8">
      <w:pPr>
        <w:widowControl w:val="0"/>
        <w:spacing w:line="240" w:lineRule="auto"/>
        <w:ind w:firstLine="567"/>
        <w:contextualSpacing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b/>
          <w:sz w:val="24"/>
        </w:rPr>
        <w:t>Мета:</w:t>
      </w:r>
      <w:r>
        <w:rPr>
          <w:rFonts w:ascii="Times New Roman" w:hAnsi="Times New Roman"/>
          <w:sz w:val="24"/>
        </w:rPr>
        <w:t xml:space="preserve"> ознайомлення студентів із лінгвосеміотичним базисом природної мови (англійської). </w:t>
      </w:r>
      <w:r>
        <w:rPr>
          <w:rFonts w:ascii="Times New Roman" w:hAnsi="Times New Roman"/>
          <w:b/>
          <w:sz w:val="24"/>
        </w:rPr>
        <w:t>Компетентності</w:t>
      </w:r>
      <w:r>
        <w:rPr>
          <w:rFonts w:ascii="Times New Roman" w:hAnsi="Times New Roman"/>
          <w:sz w:val="24"/>
        </w:rPr>
        <w:t>, яких набуває студент при вивченні дисципліни, в узгодженні із Стандартом вищої освіти України (Київ, 2017; Другий (магістерський) рівень освіти. Галузь знань «03 Гуманітарні науки». Спеціальність 035 «Філологія») та</w:t>
      </w:r>
      <w:r>
        <w:rPr>
          <w:rFonts w:ascii="Times New Roman" w:hAnsi="Times New Roman"/>
          <w:i/>
          <w:sz w:val="24"/>
        </w:rPr>
        <w:t xml:space="preserve"> </w:t>
      </w:r>
      <w:r>
        <w:rPr>
          <w:rFonts w:ascii="Times New Roman" w:hAnsi="Times New Roman"/>
          <w:sz w:val="24"/>
        </w:rPr>
        <w:t>уніфікаційними вимогами до навчання майбутніх перекладачів Єврокомісії, а саме, Європейської магістерської програми з перекладу (EMT), розроблювану за ініціативи Генерального директорату Єврокомісії з питань перекладу і в тісній співпраці з визнаними академічними експертами в галузі перекладу.</w:t>
      </w:r>
    </w:p>
    <w:p w:rsidR="00DF76F2" w:rsidRDefault="00431BB8">
      <w:pPr>
        <w:widowControl w:val="0"/>
        <w:spacing w:line="240" w:lineRule="auto"/>
        <w:ind w:firstLine="567"/>
        <w:contextualSpacing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b/>
          <w:sz w:val="24"/>
        </w:rPr>
        <w:t>Завдання:</w:t>
      </w:r>
      <w:r>
        <w:rPr>
          <w:rFonts w:ascii="Times New Roman" w:hAnsi="Times New Roman"/>
          <w:sz w:val="24"/>
        </w:rPr>
        <w:t xml:space="preserve"> ознайомити сучасних лінгвістів/перекладачів із комплексними соціокультурними та технократичними трансформаціями та інтегральним потенціалом сучасної англійської мови. Симбіоз англійської мови та мов програмування, «Людини» і «Машини» (робота, чатбота і т. ін.), обробка природної (англійської) мови в цьому процесі, її сприйняття людиною і машиною та інші споріднені питання вимагають вивчення шляхів і способів взаємодії англійської мови як природної, так і як штучних мов програмування.</w:t>
      </w:r>
    </w:p>
    <w:p w:rsidR="00DF76F2" w:rsidRDefault="00431BB8">
      <w:pPr>
        <w:widowControl w:val="0"/>
        <w:tabs>
          <w:tab w:val="left" w:pos="284"/>
          <w:tab w:val="left" w:pos="567"/>
        </w:tabs>
        <w:spacing w:line="240" w:lineRule="auto"/>
        <w:ind w:firstLine="567"/>
        <w:contextualSpacing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 xml:space="preserve">У результаті вивчення навчальної дисципліни студент повинен </w:t>
      </w:r>
    </w:p>
    <w:p w:rsidR="00DF76F2" w:rsidRDefault="00431BB8">
      <w:pPr>
        <w:pStyle w:val="ac"/>
        <w:widowControl w:val="0"/>
        <w:spacing w:after="0" w:line="240" w:lineRule="auto"/>
        <w:ind w:right="23" w:firstLine="360"/>
        <w:contextualSpacing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b/>
          <w:i/>
          <w:sz w:val="24"/>
        </w:rPr>
        <w:t>знати</w:t>
      </w:r>
      <w:r>
        <w:rPr>
          <w:rFonts w:ascii="Times New Roman" w:hAnsi="Times New Roman"/>
          <w:i/>
          <w:sz w:val="24"/>
        </w:rPr>
        <w:t>:</w:t>
      </w:r>
    </w:p>
    <w:p w:rsidR="00DF76F2" w:rsidRDefault="00431BB8">
      <w:pPr>
        <w:widowControl w:val="0"/>
        <w:pBdr>
          <w:top w:val="nil"/>
          <w:left w:val="nil"/>
          <w:bottom w:val="nil"/>
          <w:right w:val="nil"/>
        </w:pBdr>
        <w:spacing w:line="240" w:lineRule="auto"/>
        <w:ind w:firstLine="567"/>
        <w:contextualSpacing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- принципи кореляції англійської мови як природної із штучними мовами програмування, їх соціокультурними, філософськими, семіотичними, лінгвістичними та математичними </w:t>
      </w:r>
      <w:r>
        <w:rPr>
          <w:rFonts w:ascii="Times New Roman" w:hAnsi="Times New Roman"/>
          <w:color w:val="000000"/>
          <w:sz w:val="24"/>
        </w:rPr>
        <w:lastRenderedPageBreak/>
        <w:t>взаємовідносинами;</w:t>
      </w:r>
    </w:p>
    <w:p w:rsidR="00DF76F2" w:rsidRDefault="00431BB8">
      <w:pPr>
        <w:widowControl w:val="0"/>
        <w:pBdr>
          <w:top w:val="nil"/>
          <w:left w:val="nil"/>
          <w:bottom w:val="nil"/>
          <w:right w:val="nil"/>
        </w:pBdr>
        <w:spacing w:line="240" w:lineRule="auto"/>
        <w:ind w:firstLine="567"/>
        <w:contextualSpacing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- поняття англомовного дигітального дискурсу та англомовного дигітального текстопростору;</w:t>
      </w:r>
    </w:p>
    <w:p w:rsidR="00DF76F2" w:rsidRDefault="00431BB8">
      <w:pPr>
        <w:widowControl w:val="0"/>
        <w:pBdr>
          <w:top w:val="nil"/>
          <w:left w:val="nil"/>
          <w:bottom w:val="nil"/>
          <w:right w:val="nil"/>
        </w:pBdr>
        <w:spacing w:line="240" w:lineRule="auto"/>
        <w:ind w:firstLine="567"/>
        <w:contextualSpacing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- семіотичний базис сучасної англійської мови у дигітальному просторі;</w:t>
      </w:r>
    </w:p>
    <w:p w:rsidR="00DF76F2" w:rsidRDefault="00431BB8">
      <w:pPr>
        <w:widowControl w:val="0"/>
        <w:pBdr>
          <w:top w:val="nil"/>
          <w:left w:val="nil"/>
          <w:bottom w:val="nil"/>
          <w:right w:val="nil"/>
        </w:pBdr>
        <w:spacing w:line="240" w:lineRule="auto"/>
        <w:ind w:firstLine="567"/>
        <w:contextualSpacing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- сучасні візуально-графічні засоби, символи, літерно-цифрові команди мов програмування, які інтегровано як домінанти сучасного АДД;</w:t>
      </w:r>
    </w:p>
    <w:p w:rsidR="00DF76F2" w:rsidRDefault="00431BB8">
      <w:pPr>
        <w:widowControl w:val="0"/>
        <w:pBdr>
          <w:top w:val="nil"/>
          <w:left w:val="nil"/>
          <w:bottom w:val="nil"/>
          <w:right w:val="nil"/>
        </w:pBdr>
        <w:spacing w:line="240" w:lineRule="auto"/>
        <w:ind w:firstLine="567"/>
        <w:contextualSpacing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- спільні сучасні семантико-синтаксичні зв’язки у англійській мові та мовах програмування; </w:t>
      </w:r>
    </w:p>
    <w:p w:rsidR="00DF76F2" w:rsidRDefault="00431BB8">
      <w:pPr>
        <w:widowControl w:val="0"/>
        <w:pBdr>
          <w:top w:val="nil"/>
          <w:left w:val="nil"/>
          <w:bottom w:val="nil"/>
          <w:right w:val="nil"/>
        </w:pBdr>
        <w:spacing w:line="240" w:lineRule="auto"/>
        <w:contextualSpacing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принципи комунікації «Людина – Людина» і «Людина – Машина». </w:t>
      </w:r>
    </w:p>
    <w:p w:rsidR="00DF76F2" w:rsidRDefault="00431BB8">
      <w:pPr>
        <w:widowControl w:val="0"/>
        <w:spacing w:line="240" w:lineRule="auto"/>
        <w:contextualSpacing/>
        <w:jc w:val="both"/>
        <w:rPr>
          <w:rFonts w:ascii="Times New Roman" w:hAnsi="Times New Roman"/>
          <w:i/>
          <w:noProof/>
          <w:sz w:val="24"/>
        </w:rPr>
      </w:pPr>
      <w:r>
        <w:rPr>
          <w:rFonts w:ascii="Times New Roman" w:hAnsi="Times New Roman"/>
          <w:b/>
          <w:i/>
          <w:sz w:val="24"/>
        </w:rPr>
        <w:t>вміти:</w:t>
      </w:r>
      <w:r>
        <w:rPr>
          <w:rFonts w:ascii="Times New Roman" w:hAnsi="Times New Roman"/>
          <w:i/>
          <w:sz w:val="24"/>
        </w:rPr>
        <w:t xml:space="preserve"> </w:t>
      </w:r>
    </w:p>
    <w:p w:rsidR="00DF76F2" w:rsidRDefault="00431BB8">
      <w:pPr>
        <w:widowControl w:val="0"/>
        <w:spacing w:line="240" w:lineRule="auto"/>
        <w:ind w:firstLine="708"/>
        <w:contextualSpacing/>
        <w:jc w:val="both"/>
        <w:rPr>
          <w:rFonts w:ascii="Times New Roman" w:hAnsi="Times New Roman"/>
          <w:noProof/>
          <w:sz w:val="24"/>
        </w:rPr>
      </w:pPr>
      <w:r>
        <w:rPr>
          <w:rFonts w:ascii="Times New Roman" w:hAnsi="Times New Roman"/>
          <w:noProof/>
          <w:sz w:val="24"/>
        </w:rPr>
        <w:t>- застосовувати сучаснi технічнi засоби, такi як: програми пам'яті перекладу (Trados, OmegaT, Transit, Wordfast та інші), електронні словники (Lingvo, Multitran), офісні пакети (MS Office, Open Office) і інші спеціалізовані програми для обробки зображень, форматування документів, роботи з аудіо-та відеофайлами (Adobe Acrobat, Adobe Photoshop, AutoCAD, Dreamweaver, FrontPage, PowerPoint) та різні типи операційних систем (Windows Vista / XP, Linux, Mac OS), а також допоміжними технчні засоби (мікрофон, відеокамера, принтер, сканер, цифровий фотоапарат, факс та інше).</w:t>
      </w:r>
    </w:p>
    <w:p w:rsidR="00DF76F2" w:rsidRDefault="00431BB8">
      <w:pPr>
        <w:widowControl w:val="0"/>
        <w:spacing w:line="240" w:lineRule="auto"/>
        <w:ind w:firstLine="708"/>
        <w:contextualSpacing/>
        <w:jc w:val="both"/>
        <w:rPr>
          <w:rFonts w:ascii="Times New Roman" w:hAnsi="Times New Roman"/>
          <w:noProof/>
          <w:sz w:val="24"/>
        </w:rPr>
      </w:pPr>
      <w:r>
        <w:rPr>
          <w:rFonts w:ascii="Times New Roman" w:hAnsi="Times New Roman"/>
          <w:noProof/>
          <w:sz w:val="24"/>
        </w:rPr>
        <w:t>- працювати із</w:t>
      </w:r>
      <w:r>
        <w:rPr>
          <w:rFonts w:ascii="Times New Roman" w:hAnsi="Times New Roman"/>
          <w:noProof/>
          <w:sz w:val="24"/>
          <w:shd w:val="clear" w:color="auto" w:fill="FFFFFF"/>
        </w:rPr>
        <w:t xml:space="preserve"> базами фіксації лексичних новотворів для пошуку тлумачення вузькогалузевих термінів інноваційних науково-технічних галузей;</w:t>
      </w:r>
    </w:p>
    <w:p w:rsidR="00DF76F2" w:rsidRDefault="00431BB8">
      <w:pPr>
        <w:widowControl w:val="0"/>
        <w:spacing w:line="240" w:lineRule="auto"/>
        <w:ind w:firstLine="708"/>
        <w:contextualSpacing/>
        <w:jc w:val="both"/>
        <w:rPr>
          <w:rFonts w:ascii="Times New Roman" w:hAnsi="Times New Roman"/>
          <w:noProof/>
          <w:sz w:val="24"/>
        </w:rPr>
      </w:pPr>
      <w:r>
        <w:rPr>
          <w:rFonts w:ascii="Times New Roman" w:hAnsi="Times New Roman"/>
          <w:noProof/>
          <w:sz w:val="24"/>
        </w:rPr>
        <w:t xml:space="preserve">- розвивати навички послідовного перекладу на переговорах, семінарах, конференціях, лекціях, презентаціях, роботі на міжнародних конгресах, такі як запам'ятовування інформації, тренування вимови та дихання, розвиток темпу мовлення та роздвоєння уваги; синоніміку, культуру мовлення, артикуляцію тощо; </w:t>
      </w:r>
    </w:p>
    <w:p w:rsidR="00DF76F2" w:rsidRDefault="00431BB8">
      <w:pPr>
        <w:widowControl w:val="0"/>
        <w:spacing w:line="240" w:lineRule="auto"/>
        <w:ind w:firstLine="708"/>
        <w:contextualSpacing/>
        <w:jc w:val="both"/>
        <w:rPr>
          <w:rFonts w:ascii="Times New Roman" w:hAnsi="Times New Roman"/>
          <w:noProof/>
          <w:sz w:val="24"/>
        </w:rPr>
      </w:pPr>
      <w:r>
        <w:rPr>
          <w:rFonts w:ascii="Times New Roman" w:hAnsi="Times New Roman"/>
          <w:noProof/>
          <w:sz w:val="24"/>
        </w:rPr>
        <w:t xml:space="preserve">- розуміти мовні та мовленнєві особливості не носіїв англійської мови; особливості комунікації «Людина – Машина»; </w:t>
      </w:r>
    </w:p>
    <w:p w:rsidR="00DF76F2" w:rsidRDefault="00431BB8">
      <w:pPr>
        <w:widowControl w:val="0"/>
        <w:spacing w:line="240" w:lineRule="auto"/>
        <w:ind w:firstLine="708"/>
        <w:contextualSpacing/>
        <w:jc w:val="both"/>
        <w:rPr>
          <w:rFonts w:ascii="Times New Roman" w:hAnsi="Times New Roman"/>
          <w:noProof/>
          <w:sz w:val="24"/>
        </w:rPr>
      </w:pPr>
      <w:r>
        <w:rPr>
          <w:rFonts w:ascii="Times New Roman" w:hAnsi="Times New Roman"/>
          <w:noProof/>
          <w:sz w:val="24"/>
        </w:rPr>
        <w:t xml:space="preserve">- тренувати </w:t>
      </w:r>
      <w:r>
        <w:rPr>
          <w:rFonts w:ascii="Times New Roman" w:hAnsi="Times New Roman"/>
          <w:noProof/>
          <w:sz w:val="24"/>
          <w:shd w:val="clear" w:color="auto" w:fill="FFFFFF"/>
        </w:rPr>
        <w:t>м</w:t>
      </w:r>
      <w:r>
        <w:rPr>
          <w:rFonts w:ascii="Times New Roman" w:hAnsi="Times New Roman"/>
          <w:noProof/>
          <w:sz w:val="24"/>
        </w:rPr>
        <w:t xml:space="preserve">іжкультурну компетентність сучасного перекладача у глобальному світі (етика, політкоректність, психологічна стійкість тощо). </w:t>
      </w:r>
    </w:p>
    <w:p w:rsidR="00DF76F2" w:rsidRDefault="00DF76F2">
      <w:pPr>
        <w:spacing w:line="240" w:lineRule="auto"/>
        <w:ind w:left="142" w:firstLine="425"/>
        <w:contextualSpacing/>
        <w:jc w:val="center"/>
        <w:rPr>
          <w:rFonts w:ascii="Times New Roman" w:hAnsi="Times New Roman"/>
          <w:b/>
          <w:noProof/>
          <w:sz w:val="24"/>
        </w:rPr>
      </w:pPr>
    </w:p>
    <w:p w:rsidR="00DF76F2" w:rsidRDefault="00431BB8">
      <w:pPr>
        <w:spacing w:line="240" w:lineRule="auto"/>
        <w:ind w:left="142" w:firstLine="425"/>
        <w:contextualSpacing/>
        <w:jc w:val="center"/>
        <w:rPr>
          <w:rFonts w:ascii="Times New Roman" w:hAnsi="Times New Roman"/>
          <w:b/>
          <w:noProof/>
          <w:sz w:val="24"/>
        </w:rPr>
      </w:pPr>
      <w:r>
        <w:rPr>
          <w:rFonts w:ascii="Times New Roman" w:hAnsi="Times New Roman"/>
          <w:b/>
          <w:noProof/>
          <w:sz w:val="24"/>
        </w:rPr>
        <w:t>Індивідуальні завдання</w:t>
      </w:r>
    </w:p>
    <w:p w:rsidR="00DF76F2" w:rsidRDefault="00431BB8">
      <w:pPr>
        <w:widowControl w:val="0"/>
        <w:spacing w:line="240" w:lineRule="auto"/>
        <w:ind w:firstLine="567"/>
        <w:contextualSpacing/>
        <w:jc w:val="both"/>
        <w:rPr>
          <w:rFonts w:ascii="Times New Roman" w:hAnsi="Times New Roman"/>
          <w:noProof/>
          <w:sz w:val="24"/>
        </w:rPr>
      </w:pPr>
      <w:r>
        <w:rPr>
          <w:rFonts w:ascii="Times New Roman" w:hAnsi="Times New Roman"/>
          <w:noProof/>
          <w:sz w:val="24"/>
        </w:rPr>
        <w:t>1. Репрезентувати себе як фахiвця з перекладу на сучасному глобальному ринку праці (скласти різні типи резюме українською та іноземною мовами, продемонструвавши лінгвальні та екстралінгвальні компетентності перекладача);</w:t>
      </w:r>
    </w:p>
    <w:p w:rsidR="00DF76F2" w:rsidRDefault="00431BB8">
      <w:pPr>
        <w:widowControl w:val="0"/>
        <w:spacing w:line="240" w:lineRule="auto"/>
        <w:ind w:firstLine="567"/>
        <w:contextualSpacing/>
        <w:jc w:val="both"/>
        <w:rPr>
          <w:rFonts w:ascii="Times New Roman" w:hAnsi="Times New Roman"/>
          <w:noProof/>
          <w:sz w:val="24"/>
        </w:rPr>
      </w:pPr>
      <w:r>
        <w:rPr>
          <w:rFonts w:ascii="Times New Roman" w:hAnsi="Times New Roman"/>
          <w:noProof/>
          <w:sz w:val="24"/>
        </w:rPr>
        <w:t>2. Застосовувати сучаснi технічнi засоби, такi як: програми пам’яті перекладу (Trados, OmegaT, Transit, Wordfast та інші), електронні словники (Lingvo, Multitran), офісні пакети (MS Office, Open Office) і інші спеціалізовані програми для обробки зображень, форматування документів, роботи з аудіо-та відеофайлами (Adobe Acrobat, Adobe Photoshop, AutoCAD, Dreamweaver, FrontPage, PowerPoint) та різні типи операційних систем (Windows Vista / XP, Linux, Mac OS), а також допоміжні технічні засоби (мікрофон, відеокамера, принтер, сканер, цифровий фотоапарат, факс та інше) при підготовці письмового перекладу.</w:t>
      </w:r>
    </w:p>
    <w:p w:rsidR="00DF76F2" w:rsidRDefault="00431BB8">
      <w:pPr>
        <w:widowControl w:val="0"/>
        <w:spacing w:line="240" w:lineRule="auto"/>
        <w:ind w:left="142" w:firstLine="567"/>
        <w:contextualSpacing/>
        <w:jc w:val="both"/>
        <w:rPr>
          <w:rFonts w:ascii="Times New Roman" w:hAnsi="Times New Roman"/>
          <w:b/>
          <w:noProof/>
          <w:sz w:val="24"/>
        </w:rPr>
      </w:pPr>
      <w:r>
        <w:rPr>
          <w:rFonts w:ascii="Times New Roman" w:hAnsi="Times New Roman"/>
          <w:noProof/>
          <w:sz w:val="24"/>
        </w:rPr>
        <w:t xml:space="preserve">3. Продемонструвати навички послідовного перекладу на переговорах, семінарах, конференціях, лекціях, презентаціях, роботі на міжнародних конгресах, такі як запам’ятовування інформації, тренування вимови та дихання, розвиток темпу мовлення та роздвоєння уваги; синоніміку, культуру мовлення, артикуляцію тощо. </w:t>
      </w:r>
    </w:p>
    <w:p w:rsidR="00DF76F2" w:rsidRDefault="00DF76F2">
      <w:pPr>
        <w:widowControl w:val="0"/>
        <w:spacing w:line="240" w:lineRule="auto"/>
        <w:ind w:left="142" w:firstLine="567"/>
        <w:contextualSpacing/>
        <w:jc w:val="center"/>
        <w:rPr>
          <w:rFonts w:ascii="Times New Roman" w:hAnsi="Times New Roman"/>
          <w:b/>
          <w:noProof/>
          <w:sz w:val="24"/>
        </w:rPr>
      </w:pPr>
    </w:p>
    <w:p w:rsidR="00DF76F2" w:rsidRDefault="00431BB8">
      <w:pPr>
        <w:widowControl w:val="0"/>
        <w:spacing w:line="240" w:lineRule="auto"/>
        <w:ind w:left="142" w:firstLine="567"/>
        <w:contextualSpacing/>
        <w:jc w:val="center"/>
        <w:rPr>
          <w:rFonts w:ascii="Times New Roman" w:hAnsi="Times New Roman"/>
          <w:b/>
          <w:noProof/>
          <w:sz w:val="24"/>
        </w:rPr>
      </w:pPr>
      <w:r>
        <w:rPr>
          <w:rFonts w:ascii="Times New Roman" w:hAnsi="Times New Roman"/>
          <w:b/>
          <w:noProof/>
          <w:sz w:val="24"/>
        </w:rPr>
        <w:t>Методи навчання</w:t>
      </w:r>
    </w:p>
    <w:p w:rsidR="00DF76F2" w:rsidRDefault="00431BB8">
      <w:pPr>
        <w:widowControl w:val="0"/>
        <w:spacing w:line="240" w:lineRule="auto"/>
        <w:ind w:firstLine="567"/>
        <w:contextualSpacing/>
        <w:jc w:val="both"/>
        <w:rPr>
          <w:rFonts w:ascii="Times New Roman" w:hAnsi="Times New Roman"/>
          <w:noProof/>
          <w:sz w:val="24"/>
        </w:rPr>
      </w:pPr>
      <w:r>
        <w:rPr>
          <w:rFonts w:ascii="Times New Roman" w:hAnsi="Times New Roman"/>
          <w:noProof/>
          <w:sz w:val="24"/>
        </w:rPr>
        <w:t>1) методи організації і здійснення навчально-пізнавальної діяльності: лекції (вступні, тематичні, завершальні; лекції-візуалізації, інтерактивні, проблемні лекції), бесіди, робота з підручниками; ілюстрування, демонстрація;</w:t>
      </w:r>
    </w:p>
    <w:p w:rsidR="00DF76F2" w:rsidRDefault="00431BB8">
      <w:pPr>
        <w:widowControl w:val="0"/>
        <w:spacing w:line="240" w:lineRule="auto"/>
        <w:ind w:firstLine="540"/>
        <w:contextualSpacing/>
        <w:jc w:val="both"/>
        <w:rPr>
          <w:rFonts w:ascii="Times New Roman" w:hAnsi="Times New Roman"/>
          <w:noProof/>
          <w:sz w:val="24"/>
        </w:rPr>
      </w:pPr>
      <w:r>
        <w:rPr>
          <w:rFonts w:ascii="Times New Roman" w:hAnsi="Times New Roman"/>
          <w:noProof/>
          <w:sz w:val="24"/>
        </w:rPr>
        <w:t>2) методи стимулювання навчальної діяльності: навчальна дискусія, створення ситуації інтересу в процесі викладання, опора на життєвий досвід студентів, унаочнення (демонстрація, ілюстрація), експланаторні (пояснювальні);</w:t>
      </w:r>
    </w:p>
    <w:p w:rsidR="00DF76F2" w:rsidRDefault="00431BB8">
      <w:pPr>
        <w:widowControl w:val="0"/>
        <w:spacing w:line="240" w:lineRule="auto"/>
        <w:ind w:firstLine="567"/>
        <w:contextualSpacing/>
        <w:jc w:val="both"/>
        <w:rPr>
          <w:rFonts w:ascii="Times New Roman" w:hAnsi="Times New Roman"/>
          <w:noProof/>
          <w:sz w:val="24"/>
        </w:rPr>
      </w:pPr>
      <w:r>
        <w:rPr>
          <w:rFonts w:ascii="Times New Roman" w:hAnsi="Times New Roman"/>
          <w:noProof/>
          <w:sz w:val="24"/>
        </w:rPr>
        <w:t xml:space="preserve">3) методи індукції і дедукції, методи аналізу, синтезу, порівняння, узагальнення, </w:t>
      </w:r>
      <w:r>
        <w:rPr>
          <w:rFonts w:ascii="Times New Roman" w:hAnsi="Times New Roman"/>
          <w:noProof/>
          <w:sz w:val="24"/>
        </w:rPr>
        <w:lastRenderedPageBreak/>
        <w:t xml:space="preserve">виділення головного.  </w:t>
      </w:r>
    </w:p>
    <w:p w:rsidR="00DF76F2" w:rsidRDefault="00431BB8">
      <w:pPr>
        <w:widowControl w:val="0"/>
        <w:spacing w:line="240" w:lineRule="auto"/>
        <w:ind w:firstLine="567"/>
        <w:contextualSpacing/>
        <w:jc w:val="center"/>
        <w:rPr>
          <w:rFonts w:ascii="Times New Roman" w:hAnsi="Times New Roman"/>
          <w:b/>
          <w:noProof/>
          <w:sz w:val="24"/>
        </w:rPr>
      </w:pPr>
      <w:r>
        <w:rPr>
          <w:rFonts w:ascii="Times New Roman" w:hAnsi="Times New Roman"/>
          <w:b/>
          <w:noProof/>
          <w:sz w:val="24"/>
        </w:rPr>
        <w:t>Методи контролю</w:t>
      </w:r>
    </w:p>
    <w:p w:rsidR="00DF76F2" w:rsidRDefault="00431BB8">
      <w:pPr>
        <w:spacing w:line="240" w:lineRule="auto"/>
        <w:ind w:left="142" w:firstLine="425"/>
        <w:contextualSpacing/>
        <w:jc w:val="center"/>
        <w:rPr>
          <w:rFonts w:ascii="Times New Roman" w:hAnsi="Times New Roman"/>
          <w:noProof/>
          <w:sz w:val="24"/>
        </w:rPr>
      </w:pPr>
      <w:r>
        <w:rPr>
          <w:rFonts w:ascii="Times New Roman" w:hAnsi="Times New Roman"/>
          <w:noProof/>
          <w:sz w:val="24"/>
        </w:rPr>
        <w:t>Залік, іспит</w:t>
      </w:r>
    </w:p>
    <w:p w:rsidR="00DF76F2" w:rsidRDefault="00431BB8">
      <w:pPr>
        <w:spacing w:line="240" w:lineRule="auto"/>
        <w:ind w:left="142" w:firstLine="425"/>
        <w:contextualSpacing/>
        <w:jc w:val="center"/>
        <w:rPr>
          <w:rFonts w:ascii="Times New Roman" w:hAnsi="Times New Roman"/>
          <w:b/>
          <w:noProof/>
          <w:sz w:val="24"/>
        </w:rPr>
      </w:pPr>
      <w:r>
        <w:rPr>
          <w:rFonts w:ascii="Times New Roman" w:hAnsi="Times New Roman"/>
          <w:b/>
          <w:noProof/>
          <w:sz w:val="24"/>
        </w:rPr>
        <w:t>Розподіл балів, які отримують студенти</w:t>
      </w:r>
    </w:p>
    <w:p w:rsidR="00DF76F2" w:rsidRDefault="00431BB8">
      <w:pPr>
        <w:pStyle w:val="7"/>
        <w:spacing w:line="240" w:lineRule="auto"/>
        <w:contextualSpacing/>
        <w:rPr>
          <w:rFonts w:ascii="Times New Roman" w:hAnsi="Times New Roman"/>
          <w:noProof/>
          <w:sz w:val="24"/>
        </w:rPr>
      </w:pPr>
      <w:r>
        <w:rPr>
          <w:rFonts w:ascii="Times New Roman" w:hAnsi="Times New Roman"/>
          <w:noProof/>
          <w:sz w:val="24"/>
        </w:rPr>
        <w:t>Приклад для заліку</w:t>
      </w:r>
    </w:p>
    <w:tbl>
      <w:tblPr>
        <w:tblW w:w="9668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09"/>
        <w:gridCol w:w="709"/>
        <w:gridCol w:w="708"/>
        <w:gridCol w:w="709"/>
        <w:gridCol w:w="709"/>
        <w:gridCol w:w="985"/>
        <w:gridCol w:w="986"/>
        <w:gridCol w:w="986"/>
        <w:gridCol w:w="1749"/>
        <w:gridCol w:w="1418"/>
      </w:tblGrid>
      <w:tr w:rsidR="00DF76F2">
        <w:tc>
          <w:tcPr>
            <w:tcW w:w="82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76F2" w:rsidRDefault="00431BB8">
            <w:pPr>
              <w:spacing w:line="240" w:lineRule="auto"/>
              <w:contextualSpacing/>
              <w:jc w:val="center"/>
              <w:rPr>
                <w:rFonts w:ascii="Times New Roman" w:hAnsi="Times New Roman"/>
                <w:noProof/>
                <w:sz w:val="24"/>
              </w:rPr>
            </w:pPr>
            <w:r>
              <w:rPr>
                <w:rFonts w:ascii="Times New Roman" w:hAnsi="Times New Roman"/>
                <w:noProof/>
                <w:sz w:val="24"/>
              </w:rPr>
              <w:t>Поточне тестування та самостійна робота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76F2" w:rsidRDefault="00431BB8">
            <w:pPr>
              <w:spacing w:line="240" w:lineRule="auto"/>
              <w:contextualSpacing/>
              <w:jc w:val="center"/>
              <w:rPr>
                <w:rFonts w:ascii="Times New Roman" w:hAnsi="Times New Roman"/>
                <w:noProof/>
                <w:sz w:val="24"/>
              </w:rPr>
            </w:pPr>
            <w:r>
              <w:rPr>
                <w:rFonts w:ascii="Times New Roman" w:hAnsi="Times New Roman"/>
                <w:noProof/>
                <w:sz w:val="24"/>
              </w:rPr>
              <w:t>Сума</w:t>
            </w:r>
          </w:p>
        </w:tc>
      </w:tr>
      <w:tr w:rsidR="00DF76F2">
        <w:tc>
          <w:tcPr>
            <w:tcW w:w="35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76F2" w:rsidRDefault="00431BB8">
            <w:pPr>
              <w:spacing w:line="240" w:lineRule="auto"/>
              <w:contextualSpacing/>
              <w:jc w:val="center"/>
              <w:rPr>
                <w:rFonts w:ascii="Times New Roman" w:hAnsi="Times New Roman"/>
                <w:noProof/>
                <w:sz w:val="24"/>
              </w:rPr>
            </w:pPr>
            <w:r>
              <w:rPr>
                <w:rFonts w:ascii="Times New Roman" w:hAnsi="Times New Roman"/>
                <w:noProof/>
                <w:sz w:val="24"/>
              </w:rPr>
              <w:t>Змістовий модуль №1</w:t>
            </w:r>
          </w:p>
        </w:tc>
        <w:tc>
          <w:tcPr>
            <w:tcW w:w="4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76F2" w:rsidRDefault="00431BB8">
            <w:pPr>
              <w:spacing w:line="240" w:lineRule="auto"/>
              <w:contextualSpacing/>
              <w:jc w:val="center"/>
              <w:rPr>
                <w:rFonts w:ascii="Times New Roman" w:hAnsi="Times New Roman"/>
                <w:noProof/>
                <w:sz w:val="24"/>
              </w:rPr>
            </w:pPr>
            <w:r>
              <w:rPr>
                <w:rFonts w:ascii="Times New Roman" w:hAnsi="Times New Roman"/>
                <w:noProof/>
                <w:sz w:val="24"/>
              </w:rPr>
              <w:t>Змістовий модуль № 2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76F2" w:rsidRDefault="00DF76F2">
            <w:pPr>
              <w:spacing w:line="240" w:lineRule="auto"/>
              <w:contextualSpacing/>
              <w:jc w:val="right"/>
              <w:rPr>
                <w:rFonts w:ascii="Times New Roman" w:hAnsi="Times New Roman"/>
                <w:noProof/>
                <w:sz w:val="24"/>
              </w:rPr>
            </w:pPr>
          </w:p>
        </w:tc>
      </w:tr>
      <w:tr w:rsidR="00DF76F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76F2" w:rsidRDefault="00431BB8">
            <w:pPr>
              <w:spacing w:line="240" w:lineRule="auto"/>
              <w:contextualSpacing/>
              <w:jc w:val="center"/>
              <w:rPr>
                <w:rFonts w:ascii="Times New Roman" w:hAnsi="Times New Roman"/>
                <w:noProof/>
                <w:sz w:val="24"/>
              </w:rPr>
            </w:pPr>
            <w:r>
              <w:rPr>
                <w:rFonts w:ascii="Times New Roman" w:hAnsi="Times New Roman"/>
                <w:noProof/>
                <w:sz w:val="24"/>
              </w:rPr>
              <w:t>Т1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76F2" w:rsidRDefault="00431BB8">
            <w:pPr>
              <w:spacing w:line="240" w:lineRule="auto"/>
              <w:contextualSpacing/>
              <w:jc w:val="center"/>
              <w:rPr>
                <w:rFonts w:ascii="Times New Roman" w:hAnsi="Times New Roman"/>
                <w:noProof/>
                <w:sz w:val="24"/>
              </w:rPr>
            </w:pPr>
            <w:r>
              <w:rPr>
                <w:rFonts w:ascii="Times New Roman" w:hAnsi="Times New Roman"/>
                <w:noProof/>
                <w:sz w:val="24"/>
              </w:rPr>
              <w:t>Т2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76F2" w:rsidRDefault="00431BB8">
            <w:pPr>
              <w:spacing w:line="240" w:lineRule="auto"/>
              <w:contextualSpacing/>
              <w:jc w:val="center"/>
              <w:rPr>
                <w:rFonts w:ascii="Times New Roman" w:hAnsi="Times New Roman"/>
                <w:noProof/>
                <w:sz w:val="24"/>
              </w:rPr>
            </w:pPr>
            <w:r>
              <w:rPr>
                <w:rFonts w:ascii="Times New Roman" w:hAnsi="Times New Roman"/>
                <w:noProof/>
                <w:sz w:val="24"/>
              </w:rPr>
              <w:t>Т3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76F2" w:rsidRDefault="00431BB8">
            <w:pPr>
              <w:spacing w:line="240" w:lineRule="auto"/>
              <w:contextualSpacing/>
              <w:jc w:val="center"/>
              <w:rPr>
                <w:rFonts w:ascii="Times New Roman" w:hAnsi="Times New Roman"/>
                <w:noProof/>
                <w:sz w:val="24"/>
              </w:rPr>
            </w:pPr>
            <w:r>
              <w:rPr>
                <w:rFonts w:ascii="Times New Roman" w:hAnsi="Times New Roman"/>
                <w:noProof/>
                <w:sz w:val="24"/>
              </w:rPr>
              <w:t>Т4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76F2" w:rsidRDefault="00431BB8">
            <w:pPr>
              <w:spacing w:line="240" w:lineRule="auto"/>
              <w:contextualSpacing/>
              <w:jc w:val="center"/>
              <w:rPr>
                <w:rFonts w:ascii="Times New Roman" w:hAnsi="Times New Roman"/>
                <w:noProof/>
                <w:sz w:val="24"/>
              </w:rPr>
            </w:pPr>
            <w:r>
              <w:rPr>
                <w:rFonts w:ascii="Times New Roman" w:hAnsi="Times New Roman"/>
                <w:noProof/>
                <w:sz w:val="24"/>
              </w:rPr>
              <w:t>Т5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76F2" w:rsidRDefault="00431BB8">
            <w:pPr>
              <w:spacing w:line="240" w:lineRule="auto"/>
              <w:contextualSpacing/>
              <w:jc w:val="center"/>
              <w:rPr>
                <w:rFonts w:ascii="Times New Roman" w:hAnsi="Times New Roman"/>
                <w:noProof/>
                <w:sz w:val="24"/>
              </w:rPr>
            </w:pPr>
            <w:r>
              <w:rPr>
                <w:rFonts w:ascii="Times New Roman" w:hAnsi="Times New Roman"/>
                <w:noProof/>
                <w:sz w:val="24"/>
              </w:rPr>
              <w:t>Т6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76F2" w:rsidRDefault="00431BB8">
            <w:pPr>
              <w:spacing w:line="240" w:lineRule="auto"/>
              <w:contextualSpacing/>
              <w:jc w:val="center"/>
              <w:rPr>
                <w:rFonts w:ascii="Times New Roman" w:hAnsi="Times New Roman"/>
                <w:noProof/>
                <w:sz w:val="24"/>
              </w:rPr>
            </w:pPr>
            <w:r>
              <w:rPr>
                <w:rFonts w:ascii="Times New Roman" w:hAnsi="Times New Roman"/>
                <w:noProof/>
                <w:sz w:val="24"/>
              </w:rPr>
              <w:t>Т7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76F2" w:rsidRDefault="00431BB8">
            <w:pPr>
              <w:spacing w:line="240" w:lineRule="auto"/>
              <w:contextualSpacing/>
              <w:jc w:val="center"/>
              <w:rPr>
                <w:rFonts w:ascii="Times New Roman" w:hAnsi="Times New Roman"/>
                <w:noProof/>
                <w:sz w:val="24"/>
              </w:rPr>
            </w:pPr>
            <w:r>
              <w:rPr>
                <w:rFonts w:ascii="Times New Roman" w:hAnsi="Times New Roman"/>
                <w:noProof/>
                <w:sz w:val="24"/>
              </w:rPr>
              <w:t>Т8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76F2" w:rsidRDefault="00431BB8">
            <w:pPr>
              <w:spacing w:line="240" w:lineRule="auto"/>
              <w:contextualSpacing/>
              <w:jc w:val="center"/>
              <w:rPr>
                <w:rFonts w:ascii="Times New Roman" w:hAnsi="Times New Roman"/>
                <w:noProof/>
                <w:sz w:val="24"/>
              </w:rPr>
            </w:pPr>
            <w:r>
              <w:rPr>
                <w:rFonts w:ascii="Times New Roman" w:hAnsi="Times New Roman"/>
                <w:noProof/>
                <w:sz w:val="24"/>
              </w:rPr>
              <w:t>Т9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76F2" w:rsidRDefault="00431BB8">
            <w:pPr>
              <w:spacing w:line="240" w:lineRule="auto"/>
              <w:contextualSpacing/>
              <w:jc w:val="center"/>
              <w:rPr>
                <w:rFonts w:ascii="Times New Roman" w:hAnsi="Times New Roman"/>
                <w:noProof/>
                <w:sz w:val="24"/>
              </w:rPr>
            </w:pPr>
            <w:r>
              <w:rPr>
                <w:rFonts w:ascii="Times New Roman" w:hAnsi="Times New Roman"/>
                <w:noProof/>
                <w:sz w:val="24"/>
              </w:rPr>
              <w:t>100</w:t>
            </w:r>
          </w:p>
        </w:tc>
      </w:tr>
      <w:tr w:rsidR="00DF76F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76F2" w:rsidRDefault="00DF76F2">
            <w:pPr>
              <w:spacing w:line="240" w:lineRule="auto"/>
              <w:contextualSpacing/>
              <w:jc w:val="center"/>
              <w:rPr>
                <w:rFonts w:ascii="Times New Roman" w:hAnsi="Times New Roman"/>
                <w:noProof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76F2" w:rsidRDefault="00DF76F2">
            <w:pPr>
              <w:spacing w:line="240" w:lineRule="auto"/>
              <w:contextualSpacing/>
              <w:jc w:val="center"/>
              <w:rPr>
                <w:rFonts w:ascii="Times New Roman" w:hAnsi="Times New Roman"/>
                <w:noProof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76F2" w:rsidRDefault="00DF76F2">
            <w:pPr>
              <w:spacing w:line="240" w:lineRule="auto"/>
              <w:contextualSpacing/>
              <w:jc w:val="center"/>
              <w:rPr>
                <w:rFonts w:ascii="Times New Roman" w:hAnsi="Times New Roman"/>
                <w:noProof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76F2" w:rsidRDefault="00DF76F2">
            <w:pPr>
              <w:spacing w:line="240" w:lineRule="auto"/>
              <w:contextualSpacing/>
              <w:jc w:val="center"/>
              <w:rPr>
                <w:rFonts w:ascii="Times New Roman" w:hAnsi="Times New Roman"/>
                <w:noProof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76F2" w:rsidRDefault="00DF76F2">
            <w:pPr>
              <w:spacing w:line="240" w:lineRule="auto"/>
              <w:contextualSpacing/>
              <w:jc w:val="center"/>
              <w:rPr>
                <w:rFonts w:ascii="Times New Roman" w:hAnsi="Times New Roman"/>
                <w:noProof/>
                <w:sz w:val="24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76F2" w:rsidRDefault="00DF76F2">
            <w:pPr>
              <w:spacing w:line="240" w:lineRule="auto"/>
              <w:contextualSpacing/>
              <w:jc w:val="center"/>
              <w:rPr>
                <w:rFonts w:ascii="Times New Roman" w:hAnsi="Times New Roman"/>
                <w:noProof/>
                <w:sz w:val="24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76F2" w:rsidRDefault="00DF76F2">
            <w:pPr>
              <w:spacing w:line="240" w:lineRule="auto"/>
              <w:contextualSpacing/>
              <w:jc w:val="center"/>
              <w:rPr>
                <w:rFonts w:ascii="Times New Roman" w:hAnsi="Times New Roman"/>
                <w:noProof/>
                <w:sz w:val="24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76F2" w:rsidRDefault="00DF76F2">
            <w:pPr>
              <w:spacing w:line="240" w:lineRule="auto"/>
              <w:contextualSpacing/>
              <w:jc w:val="center"/>
              <w:rPr>
                <w:rFonts w:ascii="Times New Roman" w:hAnsi="Times New Roman"/>
                <w:noProof/>
                <w:sz w:val="24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76F2" w:rsidRDefault="00DF76F2">
            <w:pPr>
              <w:spacing w:line="240" w:lineRule="auto"/>
              <w:contextualSpacing/>
              <w:jc w:val="center"/>
              <w:rPr>
                <w:rFonts w:ascii="Times New Roman" w:hAnsi="Times New Roman"/>
                <w:noProof/>
                <w:sz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76F2" w:rsidRDefault="00DF76F2">
            <w:pPr>
              <w:spacing w:line="240" w:lineRule="auto"/>
              <w:contextualSpacing/>
              <w:jc w:val="right"/>
              <w:rPr>
                <w:rFonts w:ascii="Times New Roman" w:hAnsi="Times New Roman"/>
                <w:noProof/>
                <w:sz w:val="24"/>
              </w:rPr>
            </w:pPr>
          </w:p>
        </w:tc>
      </w:tr>
    </w:tbl>
    <w:p w:rsidR="00DF76F2" w:rsidRDefault="00431BB8">
      <w:pPr>
        <w:spacing w:line="240" w:lineRule="auto"/>
        <w:ind w:firstLine="600"/>
        <w:contextualSpacing/>
        <w:rPr>
          <w:rFonts w:ascii="Times New Roman" w:hAnsi="Times New Roman"/>
          <w:noProof/>
          <w:sz w:val="24"/>
        </w:rPr>
      </w:pPr>
      <w:r>
        <w:rPr>
          <w:rFonts w:ascii="Times New Roman" w:hAnsi="Times New Roman"/>
          <w:noProof/>
          <w:sz w:val="24"/>
        </w:rPr>
        <w:t>Т1, Т2 ... Т9 – теми змістових модулів</w:t>
      </w:r>
    </w:p>
    <w:p w:rsidR="00DF76F2" w:rsidRDefault="00DF76F2">
      <w:pPr>
        <w:spacing w:line="240" w:lineRule="auto"/>
        <w:ind w:firstLine="600"/>
        <w:contextualSpacing/>
        <w:jc w:val="center"/>
        <w:rPr>
          <w:rFonts w:ascii="Times New Roman" w:hAnsi="Times New Roman"/>
          <w:noProof/>
          <w:sz w:val="24"/>
        </w:rPr>
      </w:pPr>
    </w:p>
    <w:p w:rsidR="00DF76F2" w:rsidRDefault="00431BB8">
      <w:pPr>
        <w:spacing w:line="240" w:lineRule="auto"/>
        <w:contextualSpacing/>
        <w:jc w:val="center"/>
        <w:rPr>
          <w:rFonts w:ascii="Times New Roman" w:hAnsi="Times New Roman"/>
          <w:b/>
          <w:noProof/>
          <w:sz w:val="24"/>
        </w:rPr>
      </w:pPr>
      <w:r>
        <w:rPr>
          <w:rFonts w:ascii="Times New Roman" w:hAnsi="Times New Roman"/>
          <w:b/>
          <w:noProof/>
          <w:sz w:val="24"/>
        </w:rPr>
        <w:t>Шкала оцінювання: національна та ECTS</w:t>
      </w:r>
    </w:p>
    <w:tbl>
      <w:tblPr>
        <w:tblW w:w="9668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137"/>
        <w:gridCol w:w="1357"/>
        <w:gridCol w:w="3906"/>
        <w:gridCol w:w="2268"/>
      </w:tblGrid>
      <w:tr w:rsidR="00DF76F2">
        <w:trPr>
          <w:trHeight w:val="450"/>
        </w:trPr>
        <w:tc>
          <w:tcPr>
            <w:tcW w:w="21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76F2" w:rsidRDefault="00431BB8">
            <w:pPr>
              <w:spacing w:line="240" w:lineRule="auto"/>
              <w:contextualSpacing/>
              <w:jc w:val="center"/>
              <w:rPr>
                <w:rFonts w:ascii="Times New Roman" w:hAnsi="Times New Roman"/>
                <w:noProof/>
                <w:sz w:val="24"/>
              </w:rPr>
            </w:pPr>
            <w:r>
              <w:rPr>
                <w:rFonts w:ascii="Times New Roman" w:hAnsi="Times New Roman"/>
                <w:noProof/>
                <w:sz w:val="24"/>
              </w:rPr>
              <w:t>Сума балів за всі види навчальної діяльності</w:t>
            </w:r>
          </w:p>
        </w:tc>
        <w:tc>
          <w:tcPr>
            <w:tcW w:w="13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76F2" w:rsidRDefault="00431BB8">
            <w:pPr>
              <w:spacing w:line="240" w:lineRule="auto"/>
              <w:contextualSpacing/>
              <w:jc w:val="center"/>
              <w:rPr>
                <w:rFonts w:ascii="Times New Roman" w:hAnsi="Times New Roman"/>
                <w:noProof/>
                <w:sz w:val="24"/>
              </w:rPr>
            </w:pPr>
            <w:r>
              <w:rPr>
                <w:rFonts w:ascii="Times New Roman" w:hAnsi="Times New Roman"/>
                <w:noProof/>
                <w:sz w:val="24"/>
              </w:rPr>
              <w:t>Оцінка</w:t>
            </w:r>
            <w:r>
              <w:rPr>
                <w:rFonts w:ascii="Times New Roman" w:hAnsi="Times New Roman"/>
                <w:b/>
                <w:noProof/>
                <w:sz w:val="24"/>
              </w:rPr>
              <w:t xml:space="preserve"> </w:t>
            </w:r>
            <w:r>
              <w:rPr>
                <w:rFonts w:ascii="Times New Roman" w:hAnsi="Times New Roman"/>
                <w:noProof/>
                <w:sz w:val="24"/>
              </w:rPr>
              <w:t>ECTS</w:t>
            </w:r>
          </w:p>
        </w:tc>
        <w:tc>
          <w:tcPr>
            <w:tcW w:w="61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76F2" w:rsidRDefault="00431BB8">
            <w:pPr>
              <w:spacing w:line="240" w:lineRule="auto"/>
              <w:contextualSpacing/>
              <w:jc w:val="center"/>
              <w:rPr>
                <w:rFonts w:ascii="Times New Roman" w:hAnsi="Times New Roman"/>
                <w:noProof/>
                <w:sz w:val="24"/>
              </w:rPr>
            </w:pPr>
            <w:r>
              <w:rPr>
                <w:rFonts w:ascii="Times New Roman" w:hAnsi="Times New Roman"/>
                <w:noProof/>
                <w:sz w:val="24"/>
              </w:rPr>
              <w:t>Оцінка за національною шкалою</w:t>
            </w:r>
          </w:p>
        </w:tc>
      </w:tr>
      <w:tr w:rsidR="00DF76F2">
        <w:trPr>
          <w:trHeight w:val="450"/>
        </w:trPr>
        <w:tc>
          <w:tcPr>
            <w:tcW w:w="21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76F2" w:rsidRDefault="00DF76F2">
            <w:pPr>
              <w:spacing w:line="240" w:lineRule="auto"/>
              <w:contextualSpacing/>
              <w:jc w:val="center"/>
              <w:rPr>
                <w:rFonts w:ascii="Times New Roman" w:hAnsi="Times New Roman"/>
                <w:noProof/>
                <w:sz w:val="24"/>
              </w:rPr>
            </w:pPr>
          </w:p>
        </w:tc>
        <w:tc>
          <w:tcPr>
            <w:tcW w:w="1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76F2" w:rsidRDefault="00DF76F2">
            <w:pPr>
              <w:spacing w:line="240" w:lineRule="auto"/>
              <w:contextualSpacing/>
              <w:jc w:val="center"/>
              <w:rPr>
                <w:rFonts w:ascii="Times New Roman" w:hAnsi="Times New Roman"/>
                <w:noProof/>
                <w:sz w:val="24"/>
              </w:rPr>
            </w:pP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76F2" w:rsidRDefault="00431BB8">
            <w:pPr>
              <w:spacing w:line="240" w:lineRule="auto"/>
              <w:ind w:right="-144"/>
              <w:contextualSpacing/>
              <w:rPr>
                <w:rFonts w:ascii="Times New Roman" w:hAnsi="Times New Roman"/>
                <w:noProof/>
                <w:sz w:val="24"/>
              </w:rPr>
            </w:pPr>
            <w:r>
              <w:rPr>
                <w:rFonts w:ascii="Times New Roman" w:hAnsi="Times New Roman"/>
                <w:noProof/>
                <w:sz w:val="24"/>
              </w:rPr>
              <w:t>для екзамену, курсового проекту (роботи), практики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76F2" w:rsidRDefault="00431BB8">
            <w:pPr>
              <w:spacing w:line="240" w:lineRule="auto"/>
              <w:contextualSpacing/>
              <w:jc w:val="center"/>
              <w:rPr>
                <w:rFonts w:ascii="Times New Roman" w:hAnsi="Times New Roman"/>
                <w:noProof/>
                <w:sz w:val="24"/>
              </w:rPr>
            </w:pPr>
            <w:r>
              <w:rPr>
                <w:rFonts w:ascii="Times New Roman" w:hAnsi="Times New Roman"/>
                <w:noProof/>
                <w:sz w:val="24"/>
              </w:rPr>
              <w:t>для заліку</w:t>
            </w:r>
          </w:p>
        </w:tc>
      </w:tr>
      <w:tr w:rsidR="00DF76F2"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76F2" w:rsidRDefault="00431BB8">
            <w:pPr>
              <w:spacing w:line="240" w:lineRule="auto"/>
              <w:ind w:left="180"/>
              <w:contextualSpacing/>
              <w:jc w:val="center"/>
              <w:rPr>
                <w:rFonts w:ascii="Times New Roman" w:hAnsi="Times New Roman"/>
                <w:b/>
                <w:noProof/>
                <w:sz w:val="24"/>
              </w:rPr>
            </w:pPr>
            <w:r>
              <w:rPr>
                <w:rFonts w:ascii="Times New Roman" w:hAnsi="Times New Roman"/>
                <w:noProof/>
                <w:sz w:val="24"/>
              </w:rPr>
              <w:t>90 – 100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76F2" w:rsidRDefault="00431BB8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noProof/>
                <w:sz w:val="24"/>
              </w:rPr>
            </w:pPr>
            <w:r>
              <w:rPr>
                <w:rFonts w:ascii="Times New Roman" w:hAnsi="Times New Roman"/>
                <w:b/>
                <w:noProof/>
                <w:sz w:val="24"/>
              </w:rPr>
              <w:t>А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76F2" w:rsidRDefault="00431BB8">
            <w:pPr>
              <w:spacing w:line="240" w:lineRule="auto"/>
              <w:contextualSpacing/>
              <w:jc w:val="center"/>
              <w:rPr>
                <w:rFonts w:ascii="Times New Roman" w:hAnsi="Times New Roman"/>
                <w:noProof/>
                <w:sz w:val="24"/>
              </w:rPr>
            </w:pPr>
            <w:r>
              <w:rPr>
                <w:rFonts w:ascii="Times New Roman" w:hAnsi="Times New Roman"/>
                <w:noProof/>
                <w:sz w:val="24"/>
              </w:rPr>
              <w:t xml:space="preserve">відмінно  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76F2" w:rsidRDefault="00DF76F2">
            <w:pPr>
              <w:spacing w:line="240" w:lineRule="auto"/>
              <w:contextualSpacing/>
              <w:jc w:val="center"/>
              <w:rPr>
                <w:rFonts w:ascii="Times New Roman" w:hAnsi="Times New Roman"/>
                <w:noProof/>
                <w:sz w:val="24"/>
              </w:rPr>
            </w:pPr>
          </w:p>
          <w:p w:rsidR="00DF76F2" w:rsidRDefault="00DF76F2">
            <w:pPr>
              <w:spacing w:line="240" w:lineRule="auto"/>
              <w:contextualSpacing/>
              <w:jc w:val="center"/>
              <w:rPr>
                <w:rFonts w:ascii="Times New Roman" w:hAnsi="Times New Roman"/>
                <w:noProof/>
                <w:sz w:val="24"/>
              </w:rPr>
            </w:pPr>
          </w:p>
          <w:p w:rsidR="00DF76F2" w:rsidRDefault="00431BB8">
            <w:pPr>
              <w:spacing w:line="240" w:lineRule="auto"/>
              <w:contextualSpacing/>
              <w:jc w:val="center"/>
              <w:rPr>
                <w:rFonts w:ascii="Times New Roman" w:hAnsi="Times New Roman"/>
                <w:noProof/>
                <w:sz w:val="24"/>
              </w:rPr>
            </w:pPr>
            <w:r>
              <w:rPr>
                <w:rFonts w:ascii="Times New Roman" w:hAnsi="Times New Roman"/>
                <w:noProof/>
                <w:sz w:val="24"/>
              </w:rPr>
              <w:t>зараховано</w:t>
            </w:r>
          </w:p>
        </w:tc>
      </w:tr>
      <w:tr w:rsidR="00DF76F2">
        <w:trPr>
          <w:trHeight w:val="194"/>
        </w:trPr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76F2" w:rsidRDefault="00431BB8">
            <w:pPr>
              <w:spacing w:line="240" w:lineRule="auto"/>
              <w:ind w:left="180"/>
              <w:contextualSpacing/>
              <w:jc w:val="center"/>
              <w:rPr>
                <w:rFonts w:ascii="Times New Roman" w:hAnsi="Times New Roman"/>
                <w:noProof/>
                <w:sz w:val="24"/>
              </w:rPr>
            </w:pPr>
            <w:r>
              <w:rPr>
                <w:rFonts w:ascii="Times New Roman" w:hAnsi="Times New Roman"/>
                <w:noProof/>
                <w:sz w:val="24"/>
              </w:rPr>
              <w:t>85-89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76F2" w:rsidRDefault="00431BB8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noProof/>
                <w:sz w:val="24"/>
              </w:rPr>
            </w:pPr>
            <w:r>
              <w:rPr>
                <w:rFonts w:ascii="Times New Roman" w:hAnsi="Times New Roman"/>
                <w:b/>
                <w:noProof/>
                <w:sz w:val="24"/>
              </w:rPr>
              <w:t>В</w:t>
            </w:r>
          </w:p>
        </w:tc>
        <w:tc>
          <w:tcPr>
            <w:tcW w:w="39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76F2" w:rsidRDefault="00431BB8">
            <w:pPr>
              <w:spacing w:line="240" w:lineRule="auto"/>
              <w:contextualSpacing/>
              <w:jc w:val="center"/>
              <w:rPr>
                <w:rFonts w:ascii="Times New Roman" w:hAnsi="Times New Roman"/>
                <w:noProof/>
                <w:sz w:val="24"/>
              </w:rPr>
            </w:pPr>
            <w:r>
              <w:rPr>
                <w:rFonts w:ascii="Times New Roman" w:hAnsi="Times New Roman"/>
                <w:noProof/>
                <w:sz w:val="24"/>
              </w:rPr>
              <w:t xml:space="preserve">добре 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76F2" w:rsidRDefault="00DF76F2">
            <w:pPr>
              <w:spacing w:line="240" w:lineRule="auto"/>
              <w:contextualSpacing/>
              <w:jc w:val="center"/>
              <w:rPr>
                <w:rFonts w:ascii="Times New Roman" w:hAnsi="Times New Roman"/>
                <w:noProof/>
                <w:sz w:val="24"/>
              </w:rPr>
            </w:pPr>
          </w:p>
        </w:tc>
      </w:tr>
      <w:tr w:rsidR="00DF76F2"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76F2" w:rsidRDefault="00431BB8">
            <w:pPr>
              <w:spacing w:line="240" w:lineRule="auto"/>
              <w:ind w:left="180"/>
              <w:contextualSpacing/>
              <w:jc w:val="center"/>
              <w:rPr>
                <w:rFonts w:ascii="Times New Roman" w:hAnsi="Times New Roman"/>
                <w:noProof/>
                <w:sz w:val="24"/>
              </w:rPr>
            </w:pPr>
            <w:r>
              <w:rPr>
                <w:rFonts w:ascii="Times New Roman" w:hAnsi="Times New Roman"/>
                <w:noProof/>
                <w:sz w:val="24"/>
              </w:rPr>
              <w:t>75-84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76F2" w:rsidRDefault="00431BB8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noProof/>
                <w:sz w:val="24"/>
              </w:rPr>
            </w:pPr>
            <w:r>
              <w:rPr>
                <w:rFonts w:ascii="Times New Roman" w:hAnsi="Times New Roman"/>
                <w:b/>
                <w:noProof/>
                <w:sz w:val="24"/>
              </w:rPr>
              <w:t>С</w:t>
            </w:r>
          </w:p>
        </w:tc>
        <w:tc>
          <w:tcPr>
            <w:tcW w:w="39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76F2" w:rsidRDefault="00DF76F2">
            <w:pPr>
              <w:spacing w:line="240" w:lineRule="auto"/>
              <w:contextualSpacing/>
              <w:jc w:val="center"/>
              <w:rPr>
                <w:rFonts w:ascii="Times New Roman" w:hAnsi="Times New Roman"/>
                <w:noProof/>
                <w:sz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76F2" w:rsidRDefault="00DF76F2">
            <w:pPr>
              <w:spacing w:line="240" w:lineRule="auto"/>
              <w:contextualSpacing/>
              <w:jc w:val="center"/>
              <w:rPr>
                <w:rFonts w:ascii="Times New Roman" w:hAnsi="Times New Roman"/>
                <w:noProof/>
                <w:sz w:val="24"/>
              </w:rPr>
            </w:pPr>
          </w:p>
        </w:tc>
      </w:tr>
      <w:tr w:rsidR="00DF76F2"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76F2" w:rsidRDefault="00431BB8">
            <w:pPr>
              <w:spacing w:line="240" w:lineRule="auto"/>
              <w:ind w:left="180"/>
              <w:contextualSpacing/>
              <w:jc w:val="center"/>
              <w:rPr>
                <w:rFonts w:ascii="Times New Roman" w:hAnsi="Times New Roman"/>
                <w:noProof/>
                <w:sz w:val="24"/>
              </w:rPr>
            </w:pPr>
            <w:r>
              <w:rPr>
                <w:rFonts w:ascii="Times New Roman" w:hAnsi="Times New Roman"/>
                <w:noProof/>
                <w:sz w:val="24"/>
              </w:rPr>
              <w:t>70-74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76F2" w:rsidRDefault="00431BB8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noProof/>
                <w:sz w:val="24"/>
              </w:rPr>
            </w:pPr>
            <w:r>
              <w:rPr>
                <w:rFonts w:ascii="Times New Roman" w:hAnsi="Times New Roman"/>
                <w:b/>
                <w:noProof/>
                <w:sz w:val="24"/>
              </w:rPr>
              <w:t>D</w:t>
            </w:r>
          </w:p>
        </w:tc>
        <w:tc>
          <w:tcPr>
            <w:tcW w:w="39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76F2" w:rsidRDefault="00431BB8">
            <w:pPr>
              <w:spacing w:line="240" w:lineRule="auto"/>
              <w:contextualSpacing/>
              <w:jc w:val="center"/>
              <w:rPr>
                <w:rFonts w:ascii="Times New Roman" w:hAnsi="Times New Roman"/>
                <w:noProof/>
                <w:sz w:val="24"/>
              </w:rPr>
            </w:pPr>
            <w:r>
              <w:rPr>
                <w:rFonts w:ascii="Times New Roman" w:hAnsi="Times New Roman"/>
                <w:noProof/>
                <w:sz w:val="24"/>
              </w:rPr>
              <w:t xml:space="preserve">задовільно 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76F2" w:rsidRDefault="00DF76F2">
            <w:pPr>
              <w:spacing w:line="240" w:lineRule="auto"/>
              <w:contextualSpacing/>
              <w:jc w:val="center"/>
              <w:rPr>
                <w:rFonts w:ascii="Times New Roman" w:hAnsi="Times New Roman"/>
                <w:noProof/>
                <w:sz w:val="24"/>
              </w:rPr>
            </w:pPr>
          </w:p>
        </w:tc>
      </w:tr>
      <w:tr w:rsidR="00DF76F2"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76F2" w:rsidRDefault="00431BB8">
            <w:pPr>
              <w:spacing w:line="240" w:lineRule="auto"/>
              <w:ind w:left="180"/>
              <w:contextualSpacing/>
              <w:jc w:val="center"/>
              <w:rPr>
                <w:rFonts w:ascii="Times New Roman" w:hAnsi="Times New Roman"/>
                <w:noProof/>
                <w:sz w:val="24"/>
              </w:rPr>
            </w:pPr>
            <w:r>
              <w:rPr>
                <w:rFonts w:ascii="Times New Roman" w:hAnsi="Times New Roman"/>
                <w:noProof/>
                <w:sz w:val="24"/>
              </w:rPr>
              <w:t>60-69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76F2" w:rsidRDefault="00431BB8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noProof/>
                <w:sz w:val="24"/>
              </w:rPr>
            </w:pPr>
            <w:r>
              <w:rPr>
                <w:rFonts w:ascii="Times New Roman" w:hAnsi="Times New Roman"/>
                <w:b/>
                <w:noProof/>
                <w:sz w:val="24"/>
              </w:rPr>
              <w:t xml:space="preserve">Е </w:t>
            </w:r>
          </w:p>
        </w:tc>
        <w:tc>
          <w:tcPr>
            <w:tcW w:w="39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76F2" w:rsidRDefault="00DF76F2">
            <w:pPr>
              <w:spacing w:line="240" w:lineRule="auto"/>
              <w:contextualSpacing/>
              <w:jc w:val="center"/>
              <w:rPr>
                <w:rFonts w:ascii="Times New Roman" w:hAnsi="Times New Roman"/>
                <w:noProof/>
                <w:sz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76F2" w:rsidRDefault="00DF76F2">
            <w:pPr>
              <w:spacing w:line="240" w:lineRule="auto"/>
              <w:contextualSpacing/>
              <w:jc w:val="center"/>
              <w:rPr>
                <w:rFonts w:ascii="Times New Roman" w:hAnsi="Times New Roman"/>
                <w:noProof/>
                <w:sz w:val="24"/>
              </w:rPr>
            </w:pPr>
          </w:p>
        </w:tc>
      </w:tr>
      <w:tr w:rsidR="00DF76F2"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76F2" w:rsidRDefault="00431BB8">
            <w:pPr>
              <w:spacing w:line="240" w:lineRule="auto"/>
              <w:ind w:left="180"/>
              <w:contextualSpacing/>
              <w:jc w:val="center"/>
              <w:rPr>
                <w:rFonts w:ascii="Times New Roman" w:hAnsi="Times New Roman"/>
                <w:noProof/>
                <w:sz w:val="24"/>
              </w:rPr>
            </w:pPr>
            <w:r>
              <w:rPr>
                <w:rFonts w:ascii="Times New Roman" w:hAnsi="Times New Roman"/>
                <w:noProof/>
                <w:sz w:val="24"/>
              </w:rPr>
              <w:t>35-59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76F2" w:rsidRDefault="00431BB8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noProof/>
                <w:sz w:val="24"/>
              </w:rPr>
            </w:pPr>
            <w:r>
              <w:rPr>
                <w:rFonts w:ascii="Times New Roman" w:hAnsi="Times New Roman"/>
                <w:b/>
                <w:noProof/>
                <w:sz w:val="24"/>
              </w:rPr>
              <w:t>FX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76F2" w:rsidRDefault="00431BB8">
            <w:pPr>
              <w:spacing w:line="240" w:lineRule="auto"/>
              <w:contextualSpacing/>
              <w:jc w:val="center"/>
              <w:rPr>
                <w:rFonts w:ascii="Times New Roman" w:hAnsi="Times New Roman"/>
                <w:noProof/>
                <w:sz w:val="24"/>
              </w:rPr>
            </w:pPr>
            <w:r>
              <w:rPr>
                <w:rFonts w:ascii="Times New Roman" w:hAnsi="Times New Roman"/>
                <w:noProof/>
                <w:sz w:val="24"/>
              </w:rPr>
              <w:t>незадовільно з можливістю повторного складання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76F2" w:rsidRDefault="00431BB8">
            <w:pPr>
              <w:spacing w:line="240" w:lineRule="auto"/>
              <w:contextualSpacing/>
              <w:jc w:val="center"/>
              <w:rPr>
                <w:rFonts w:ascii="Times New Roman" w:hAnsi="Times New Roman"/>
                <w:noProof/>
                <w:sz w:val="24"/>
              </w:rPr>
            </w:pPr>
            <w:r>
              <w:rPr>
                <w:rFonts w:ascii="Times New Roman" w:hAnsi="Times New Roman"/>
                <w:noProof/>
                <w:sz w:val="24"/>
              </w:rPr>
              <w:t>не зараховано з можливістю повторного складання</w:t>
            </w:r>
          </w:p>
        </w:tc>
      </w:tr>
      <w:tr w:rsidR="00DF76F2">
        <w:trPr>
          <w:trHeight w:val="708"/>
        </w:trPr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76F2" w:rsidRDefault="00431BB8">
            <w:pPr>
              <w:spacing w:line="240" w:lineRule="auto"/>
              <w:ind w:left="180"/>
              <w:contextualSpacing/>
              <w:jc w:val="center"/>
              <w:rPr>
                <w:rFonts w:ascii="Times New Roman" w:hAnsi="Times New Roman"/>
                <w:noProof/>
                <w:sz w:val="24"/>
              </w:rPr>
            </w:pPr>
            <w:r>
              <w:rPr>
                <w:rFonts w:ascii="Times New Roman" w:hAnsi="Times New Roman"/>
                <w:noProof/>
                <w:sz w:val="24"/>
              </w:rPr>
              <w:t>1-34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76F2" w:rsidRDefault="00431BB8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noProof/>
                <w:sz w:val="24"/>
              </w:rPr>
            </w:pPr>
            <w:r>
              <w:rPr>
                <w:rFonts w:ascii="Times New Roman" w:hAnsi="Times New Roman"/>
                <w:b/>
                <w:noProof/>
                <w:sz w:val="24"/>
              </w:rPr>
              <w:t>F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76F2" w:rsidRDefault="00431BB8">
            <w:pPr>
              <w:spacing w:line="240" w:lineRule="auto"/>
              <w:contextualSpacing/>
              <w:jc w:val="center"/>
              <w:rPr>
                <w:rFonts w:ascii="Times New Roman" w:hAnsi="Times New Roman"/>
                <w:noProof/>
                <w:sz w:val="24"/>
              </w:rPr>
            </w:pPr>
            <w:r>
              <w:rPr>
                <w:rFonts w:ascii="Times New Roman" w:hAnsi="Times New Roman"/>
                <w:noProof/>
                <w:sz w:val="24"/>
              </w:rPr>
              <w:t>незадовільно з обов’язковим повторним вивченням дисципліни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76F2" w:rsidRDefault="00431BB8">
            <w:pPr>
              <w:spacing w:line="240" w:lineRule="auto"/>
              <w:contextualSpacing/>
              <w:jc w:val="center"/>
              <w:rPr>
                <w:rFonts w:ascii="Times New Roman" w:hAnsi="Times New Roman"/>
                <w:noProof/>
                <w:sz w:val="24"/>
              </w:rPr>
            </w:pPr>
            <w:r>
              <w:rPr>
                <w:rFonts w:ascii="Times New Roman" w:hAnsi="Times New Roman"/>
                <w:noProof/>
                <w:sz w:val="24"/>
              </w:rPr>
              <w:t>не зараховано з обов’язковим повторним вивченням дисципліни</w:t>
            </w:r>
          </w:p>
        </w:tc>
      </w:tr>
    </w:tbl>
    <w:p w:rsidR="00DF76F2" w:rsidRDefault="00DF76F2">
      <w:pPr>
        <w:shd w:val="clear" w:color="auto" w:fill="FFFFFF"/>
        <w:spacing w:line="240" w:lineRule="auto"/>
        <w:contextualSpacing/>
        <w:jc w:val="right"/>
        <w:rPr>
          <w:rFonts w:ascii="Times New Roman" w:hAnsi="Times New Roman"/>
          <w:noProof/>
          <w:sz w:val="24"/>
        </w:rPr>
      </w:pPr>
    </w:p>
    <w:p w:rsidR="00DF76F2" w:rsidRDefault="00431BB8">
      <w:pPr>
        <w:widowControl w:val="0"/>
        <w:shd w:val="clear" w:color="auto" w:fill="FFFFFF"/>
        <w:spacing w:line="240" w:lineRule="auto"/>
        <w:contextualSpacing/>
        <w:jc w:val="center"/>
        <w:rPr>
          <w:rFonts w:ascii="Times New Roman" w:hAnsi="Times New Roman"/>
          <w:b/>
          <w:noProof/>
          <w:sz w:val="24"/>
        </w:rPr>
      </w:pPr>
      <w:r>
        <w:rPr>
          <w:rFonts w:ascii="Times New Roman" w:hAnsi="Times New Roman"/>
          <w:b/>
          <w:noProof/>
          <w:sz w:val="24"/>
        </w:rPr>
        <w:t>Методичне забезпечення</w:t>
      </w:r>
    </w:p>
    <w:p w:rsidR="00DF76F2" w:rsidRDefault="00431BB8">
      <w:pPr>
        <w:pStyle w:val="a7"/>
        <w:widowControl w:val="0"/>
        <w:numPr>
          <w:ilvl w:val="0"/>
          <w:numId w:val="9"/>
        </w:numPr>
        <w:ind w:left="0" w:firstLine="426"/>
        <w:jc w:val="both"/>
        <w:rPr>
          <w:rFonts w:ascii="Times New Roman" w:hAnsi="Times New Roman"/>
          <w:noProof/>
          <w:sz w:val="24"/>
        </w:rPr>
      </w:pPr>
      <w:r>
        <w:rPr>
          <w:rFonts w:ascii="Times New Roman" w:hAnsi="Times New Roman"/>
          <w:noProof/>
          <w:sz w:val="24"/>
        </w:rPr>
        <w:t>Лазебна Н. В. Конспект лекцій з дисципліни : «Чинники успішного працевлаштування» для студентів спеціальності 0203 Гуманітарні науки, 6.020303 «Філологія» з подальшим навчанням за спеціальністю 7.02030304 «Переклад» усіх форм навчання / Укл. Н. В. Лазебна. Запоріжжя : ЗНТУ, 2014. 62 с. (5 экз.).</w:t>
      </w:r>
    </w:p>
    <w:p w:rsidR="00DF76F2" w:rsidRDefault="00431BB8">
      <w:pPr>
        <w:widowControl w:val="0"/>
        <w:numPr>
          <w:ilvl w:val="0"/>
          <w:numId w:val="9"/>
        </w:numPr>
        <w:shd w:val="clear" w:color="auto" w:fill="FFFFFF"/>
        <w:ind w:left="0" w:firstLine="426"/>
        <w:contextualSpacing/>
        <w:jc w:val="both"/>
        <w:rPr>
          <w:rFonts w:ascii="Times New Roman" w:hAnsi="Times New Roman"/>
          <w:b/>
          <w:noProof/>
          <w:sz w:val="24"/>
        </w:rPr>
      </w:pPr>
      <w:r>
        <w:rPr>
          <w:rFonts w:ascii="Times New Roman" w:hAnsi="Times New Roman"/>
          <w:noProof/>
          <w:sz w:val="24"/>
        </w:rPr>
        <w:t>Методичні вказівки з дисципліни «Практичний курс основної іноземної мови (англійської)» (аспект усного перекладу) з аудіо-додатком для студентів 2-5 курсів спеціальності 035 «Філологія», за спеціалізацією 035.04 «Германські мови та літератури (переклад включно)» всіх форм навчання</w:t>
      </w:r>
      <w:r>
        <w:rPr>
          <w:rFonts w:ascii="Times New Roman" w:hAnsi="Times New Roman"/>
          <w:b/>
          <w:noProof/>
          <w:sz w:val="24"/>
        </w:rPr>
        <w:t xml:space="preserve"> </w:t>
      </w:r>
      <w:r>
        <w:rPr>
          <w:rFonts w:ascii="Times New Roman" w:hAnsi="Times New Roman"/>
          <w:noProof/>
          <w:sz w:val="24"/>
        </w:rPr>
        <w:t>/ Упоряд. Н. В. Лазебна. Запоріжжя: ЗНТУ, 2016. 60 с.</w:t>
      </w:r>
    </w:p>
    <w:p w:rsidR="00DF76F2" w:rsidRDefault="00431BB8">
      <w:pPr>
        <w:widowControl w:val="0"/>
        <w:numPr>
          <w:ilvl w:val="0"/>
          <w:numId w:val="9"/>
        </w:numPr>
        <w:shd w:val="clear" w:color="auto" w:fill="FFFFFF"/>
        <w:tabs>
          <w:tab w:val="left" w:pos="567"/>
        </w:tabs>
        <w:ind w:left="0" w:firstLine="426"/>
        <w:contextualSpacing/>
        <w:jc w:val="both"/>
        <w:rPr>
          <w:rFonts w:ascii="Times New Roman" w:hAnsi="Times New Roman"/>
          <w:noProof/>
          <w:sz w:val="24"/>
        </w:rPr>
      </w:pPr>
      <w:r>
        <w:rPr>
          <w:rFonts w:ascii="Times New Roman" w:hAnsi="Times New Roman"/>
          <w:noProof/>
          <w:sz w:val="24"/>
          <w:shd w:val="clear" w:color="auto" w:fill="FFFFFF"/>
        </w:rPr>
        <w:t>Лазебна Н. В. Образність англомовного комп</w:t>
      </w:r>
      <w:r>
        <w:rPr>
          <w:rFonts w:ascii="Times New Roman" w:hAnsi="Times New Roman"/>
          <w:noProof/>
          <w:sz w:val="24"/>
        </w:rPr>
        <w:t>’</w:t>
      </w:r>
      <w:r>
        <w:rPr>
          <w:rFonts w:ascii="Times New Roman" w:hAnsi="Times New Roman"/>
          <w:noProof/>
          <w:sz w:val="24"/>
          <w:shd w:val="clear" w:color="auto" w:fill="FFFFFF"/>
        </w:rPr>
        <w:t>ютерного текстопростору : монографія. Запоріжжя : ЗНТУ, 2017. 206 с.</w:t>
      </w:r>
    </w:p>
    <w:p w:rsidR="00DF76F2" w:rsidRDefault="00431BB8">
      <w:pPr>
        <w:widowControl w:val="0"/>
        <w:numPr>
          <w:ilvl w:val="0"/>
          <w:numId w:val="9"/>
        </w:numPr>
        <w:tabs>
          <w:tab w:val="left" w:pos="567"/>
        </w:tabs>
        <w:ind w:left="0" w:firstLine="426"/>
        <w:contextualSpacing/>
        <w:jc w:val="both"/>
        <w:rPr>
          <w:rFonts w:ascii="Times New Roman" w:hAnsi="Times New Roman"/>
          <w:noProof/>
          <w:sz w:val="24"/>
        </w:rPr>
      </w:pPr>
      <w:r>
        <w:rPr>
          <w:rFonts w:ascii="Times New Roman" w:hAnsi="Times New Roman"/>
          <w:noProof/>
          <w:sz w:val="24"/>
        </w:rPr>
        <w:t xml:space="preserve">Лазебна Н. В. Прагматичний аспект сучасних англомовних текстів галузі інформатики та комп’ютерних технологій : зб. наук. пр. Одеса : Видавничий дім «Гельветика», Вип. 8 (том 1). Серія: Філологія. 2014. С. 130–132. </w:t>
      </w:r>
    </w:p>
    <w:p w:rsidR="00DF76F2" w:rsidRDefault="00431BB8">
      <w:pPr>
        <w:widowControl w:val="0"/>
        <w:numPr>
          <w:ilvl w:val="0"/>
          <w:numId w:val="9"/>
        </w:numPr>
        <w:tabs>
          <w:tab w:val="left" w:pos="567"/>
        </w:tabs>
        <w:ind w:left="0" w:firstLine="426"/>
        <w:contextualSpacing/>
        <w:jc w:val="both"/>
        <w:rPr>
          <w:rFonts w:ascii="Times New Roman" w:hAnsi="Times New Roman"/>
          <w:noProof/>
          <w:sz w:val="24"/>
        </w:rPr>
      </w:pPr>
      <w:r w:rsidRPr="00431BB8">
        <w:rPr>
          <w:rFonts w:ascii="Times New Roman" w:hAnsi="Times New Roman"/>
          <w:noProof/>
          <w:sz w:val="24"/>
          <w:lang w:val="en-US"/>
        </w:rPr>
        <w:t xml:space="preserve">Lazebna N. English Language as Mediator of Human-Machine Communication. Mysore, India: PhDians along with Ambishpere : Academic and Medical Publishers, Royal Book Publishing, 2021. </w:t>
      </w:r>
      <w:r>
        <w:rPr>
          <w:rFonts w:ascii="Times New Roman" w:hAnsi="Times New Roman"/>
          <w:noProof/>
          <w:sz w:val="24"/>
        </w:rPr>
        <w:t>571 р. ISBN 978-8194867210).</w:t>
      </w:r>
    </w:p>
    <w:p w:rsidR="00DF76F2" w:rsidRDefault="00431BB8">
      <w:pPr>
        <w:widowControl w:val="0"/>
        <w:numPr>
          <w:ilvl w:val="0"/>
          <w:numId w:val="9"/>
        </w:numPr>
        <w:tabs>
          <w:tab w:val="left" w:pos="567"/>
        </w:tabs>
        <w:ind w:left="0" w:firstLine="426"/>
        <w:contextualSpacing/>
        <w:jc w:val="both"/>
        <w:rPr>
          <w:rFonts w:ascii="Times New Roman" w:hAnsi="Times New Roman"/>
          <w:noProof/>
          <w:sz w:val="24"/>
        </w:rPr>
      </w:pPr>
      <w:r>
        <w:rPr>
          <w:rFonts w:ascii="Times New Roman" w:hAnsi="Times New Roman"/>
          <w:noProof/>
          <w:sz w:val="24"/>
          <w:shd w:val="clear" w:color="auto" w:fill="FFFFFF"/>
        </w:rPr>
        <w:t xml:space="preserve">Лазебная Н. В. Социокультурные факторы и лингвосемиотика англоязычного дигитального дискурса (на примере языка программирования Python). Филол. аспект: международный научно-практический журнал. 2020. № 12 (68). URL: </w:t>
      </w:r>
      <w:hyperlink r:id="rId7" w:history="1">
        <w:r>
          <w:rPr>
            <w:rFonts w:ascii="Times New Roman" w:hAnsi="Times New Roman"/>
            <w:noProof/>
            <w:sz w:val="24"/>
            <w:shd w:val="clear" w:color="auto" w:fill="FFFFFF"/>
          </w:rPr>
          <w:t>https://scipress.ru/philology/articles/ sotsiokulturnye-faktory-i-lingvosemiotika-angloyazychnogo-digitalnogo-diskursa-na-primere-yazyka-programmirovaniya-python.html</w:t>
        </w:r>
      </w:hyperlink>
      <w:r>
        <w:rPr>
          <w:rFonts w:ascii="Times New Roman" w:hAnsi="Times New Roman"/>
          <w:noProof/>
          <w:sz w:val="24"/>
          <w:shd w:val="clear" w:color="auto" w:fill="FFFFFF"/>
        </w:rPr>
        <w:t>.</w:t>
      </w:r>
    </w:p>
    <w:p w:rsidR="00DF76F2" w:rsidRDefault="00431BB8">
      <w:pPr>
        <w:widowControl w:val="0"/>
        <w:numPr>
          <w:ilvl w:val="0"/>
          <w:numId w:val="9"/>
        </w:numPr>
        <w:shd w:val="clear" w:color="auto" w:fill="FFFFFF"/>
        <w:tabs>
          <w:tab w:val="left" w:pos="567"/>
        </w:tabs>
        <w:ind w:left="0" w:firstLine="426"/>
        <w:contextualSpacing/>
        <w:jc w:val="both"/>
        <w:rPr>
          <w:rFonts w:ascii="Times New Roman" w:hAnsi="Times New Roman"/>
          <w:noProof/>
          <w:sz w:val="24"/>
        </w:rPr>
      </w:pPr>
      <w:r>
        <w:rPr>
          <w:rFonts w:ascii="Times New Roman" w:hAnsi="Times New Roman"/>
          <w:noProof/>
          <w:sz w:val="24"/>
        </w:rPr>
        <w:t>Лазебна</w:t>
      </w:r>
      <w:r w:rsidRPr="00431BB8">
        <w:rPr>
          <w:rFonts w:ascii="Times New Roman" w:hAnsi="Times New Roman"/>
          <w:noProof/>
          <w:sz w:val="24"/>
          <w:lang w:val="en-US"/>
        </w:rPr>
        <w:t xml:space="preserve"> </w:t>
      </w:r>
      <w:r>
        <w:rPr>
          <w:rFonts w:ascii="Times New Roman" w:hAnsi="Times New Roman"/>
          <w:noProof/>
          <w:sz w:val="24"/>
        </w:rPr>
        <w:t>Н</w:t>
      </w:r>
      <w:r w:rsidRPr="00431BB8">
        <w:rPr>
          <w:rFonts w:ascii="Times New Roman" w:hAnsi="Times New Roman"/>
          <w:noProof/>
          <w:sz w:val="24"/>
          <w:lang w:val="en-US"/>
        </w:rPr>
        <w:t xml:space="preserve">. </w:t>
      </w:r>
      <w:r>
        <w:rPr>
          <w:rFonts w:ascii="Times New Roman" w:hAnsi="Times New Roman"/>
          <w:noProof/>
          <w:sz w:val="24"/>
        </w:rPr>
        <w:t>В</w:t>
      </w:r>
      <w:r w:rsidRPr="00431BB8">
        <w:rPr>
          <w:rFonts w:ascii="Times New Roman" w:hAnsi="Times New Roman"/>
          <w:noProof/>
          <w:sz w:val="24"/>
          <w:lang w:val="en-US"/>
        </w:rPr>
        <w:t xml:space="preserve">. </w:t>
      </w:r>
      <w:r w:rsidRPr="00431BB8">
        <w:rPr>
          <w:rFonts w:ascii="Times New Roman" w:hAnsi="Times New Roman"/>
          <w:noProof/>
          <w:sz w:val="24"/>
          <w:shd w:val="clear" w:color="auto" w:fill="FFFFFF"/>
          <w:lang w:val="en-US"/>
        </w:rPr>
        <w:t xml:space="preserve">English-Language Sentence Processing: Digital Tools and Psycholinguistic Perspective. </w:t>
      </w:r>
      <w:r>
        <w:rPr>
          <w:rFonts w:ascii="Times New Roman" w:hAnsi="Times New Roman"/>
          <w:noProof/>
          <w:sz w:val="24"/>
          <w:shd w:val="clear" w:color="auto" w:fill="FFFFFF"/>
        </w:rPr>
        <w:t>Науковий вісник Міжнародного гуманітарного університету. Серія: Філологія. 2020. №46, том 1. С. 204</w:t>
      </w:r>
      <w:r>
        <w:rPr>
          <w:rFonts w:ascii="Times New Roman" w:hAnsi="Times New Roman"/>
          <w:noProof/>
          <w:sz w:val="24"/>
        </w:rPr>
        <w:t>–</w:t>
      </w:r>
      <w:r>
        <w:rPr>
          <w:rFonts w:ascii="Times New Roman" w:hAnsi="Times New Roman"/>
          <w:noProof/>
          <w:sz w:val="24"/>
          <w:shd w:val="clear" w:color="auto" w:fill="FFFFFF"/>
        </w:rPr>
        <w:t xml:space="preserve">207. </w:t>
      </w:r>
    </w:p>
    <w:p w:rsidR="00DF76F2" w:rsidRDefault="00431BB8">
      <w:pPr>
        <w:widowControl w:val="0"/>
        <w:numPr>
          <w:ilvl w:val="0"/>
          <w:numId w:val="9"/>
        </w:numPr>
        <w:shd w:val="clear" w:color="auto" w:fill="FFFFFF"/>
        <w:tabs>
          <w:tab w:val="left" w:pos="567"/>
        </w:tabs>
        <w:ind w:left="0" w:firstLine="426"/>
        <w:contextualSpacing/>
        <w:jc w:val="both"/>
        <w:rPr>
          <w:rFonts w:ascii="Times New Roman" w:hAnsi="Times New Roman"/>
          <w:noProof/>
          <w:sz w:val="24"/>
        </w:rPr>
      </w:pPr>
      <w:r>
        <w:rPr>
          <w:rFonts w:ascii="Times New Roman" w:hAnsi="Times New Roman"/>
          <w:noProof/>
          <w:sz w:val="24"/>
        </w:rPr>
        <w:t xml:space="preserve">Лазебна Н. В. Соціокультурні маркери сучасної англійської мови в межах HUMAN/NON-HUMAN. Науковий журнал «Вчені записки ТНУ імені В. І. Вернадського. Серія: Філологія. Соціальні комунікації». </w:t>
      </w:r>
      <w:r>
        <w:rPr>
          <w:rFonts w:ascii="Times New Roman" w:hAnsi="Times New Roman"/>
          <w:noProof/>
          <w:sz w:val="24"/>
          <w:shd w:val="clear" w:color="auto" w:fill="FFFFFF"/>
        </w:rPr>
        <w:t>Том 32 (71). №1, 2021. C. 124</w:t>
      </w:r>
      <w:r>
        <w:rPr>
          <w:rFonts w:ascii="Times New Roman" w:hAnsi="Times New Roman"/>
          <w:noProof/>
          <w:sz w:val="24"/>
        </w:rPr>
        <w:t>–</w:t>
      </w:r>
      <w:r>
        <w:rPr>
          <w:rFonts w:ascii="Times New Roman" w:hAnsi="Times New Roman"/>
          <w:noProof/>
          <w:sz w:val="24"/>
          <w:shd w:val="clear" w:color="auto" w:fill="FFFFFF"/>
        </w:rPr>
        <w:t xml:space="preserve">133. </w:t>
      </w:r>
    </w:p>
    <w:p w:rsidR="00DF76F2" w:rsidRDefault="00431BB8">
      <w:pPr>
        <w:widowControl w:val="0"/>
        <w:shd w:val="clear" w:color="auto" w:fill="FFFFFF"/>
        <w:spacing w:line="240" w:lineRule="auto"/>
        <w:contextualSpacing/>
        <w:jc w:val="center"/>
        <w:rPr>
          <w:rFonts w:ascii="Times New Roman" w:hAnsi="Times New Roman"/>
          <w:b/>
          <w:noProof/>
          <w:sz w:val="24"/>
        </w:rPr>
      </w:pPr>
      <w:r>
        <w:rPr>
          <w:rFonts w:ascii="Times New Roman" w:hAnsi="Times New Roman"/>
          <w:b/>
          <w:noProof/>
          <w:sz w:val="24"/>
        </w:rPr>
        <w:t>Рекомендована література</w:t>
      </w:r>
    </w:p>
    <w:p w:rsidR="00DF76F2" w:rsidRDefault="00431BB8">
      <w:pPr>
        <w:widowControl w:val="0"/>
        <w:shd w:val="clear" w:color="auto" w:fill="FFFFFF"/>
        <w:spacing w:line="240" w:lineRule="auto"/>
        <w:contextualSpacing/>
        <w:jc w:val="center"/>
        <w:rPr>
          <w:rFonts w:ascii="Times New Roman" w:hAnsi="Times New Roman"/>
          <w:b/>
          <w:noProof/>
          <w:sz w:val="24"/>
        </w:rPr>
      </w:pPr>
      <w:r>
        <w:rPr>
          <w:rFonts w:ascii="Times New Roman" w:hAnsi="Times New Roman"/>
          <w:b/>
          <w:noProof/>
          <w:sz w:val="24"/>
        </w:rPr>
        <w:t>Базова</w:t>
      </w:r>
    </w:p>
    <w:p w:rsidR="00DF76F2" w:rsidRDefault="00431BB8">
      <w:pPr>
        <w:widowControl w:val="0"/>
        <w:numPr>
          <w:ilvl w:val="0"/>
          <w:numId w:val="10"/>
        </w:numPr>
        <w:shd w:val="clear" w:color="auto" w:fill="FFFFFF"/>
        <w:tabs>
          <w:tab w:val="left" w:pos="142"/>
        </w:tabs>
        <w:ind w:left="0" w:firstLine="284"/>
        <w:contextualSpacing/>
        <w:jc w:val="both"/>
        <w:rPr>
          <w:rFonts w:ascii="Times New Roman" w:hAnsi="Times New Roman"/>
          <w:noProof/>
          <w:sz w:val="24"/>
        </w:rPr>
      </w:pPr>
      <w:r>
        <w:rPr>
          <w:rFonts w:ascii="Times New Roman" w:hAnsi="Times New Roman"/>
          <w:noProof/>
          <w:sz w:val="24"/>
        </w:rPr>
        <w:t>Еко У. Роль читача. Дослідження з семіотики текстів. Львів : Літопис, 2004. 384 с.</w:t>
      </w:r>
    </w:p>
    <w:p w:rsidR="00DF76F2" w:rsidRDefault="00431BB8">
      <w:pPr>
        <w:widowControl w:val="0"/>
        <w:numPr>
          <w:ilvl w:val="0"/>
          <w:numId w:val="10"/>
        </w:numPr>
        <w:tabs>
          <w:tab w:val="left" w:pos="142"/>
        </w:tabs>
        <w:ind w:left="0" w:firstLine="284"/>
        <w:contextualSpacing/>
        <w:jc w:val="both"/>
        <w:rPr>
          <w:rFonts w:ascii="Times New Roman" w:hAnsi="Times New Roman"/>
          <w:noProof/>
          <w:sz w:val="24"/>
        </w:rPr>
      </w:pPr>
      <w:r>
        <w:rPr>
          <w:rFonts w:ascii="Times New Roman" w:hAnsi="Times New Roman"/>
          <w:noProof/>
          <w:sz w:val="24"/>
        </w:rPr>
        <w:t xml:space="preserve">Шевченко А. И. К методологии мотивационно-семиотического анализа дискурса (на материале английского языка). Мова і культура. 2009. Вип. 11. Т. 9. С. 55–61. </w:t>
      </w:r>
    </w:p>
    <w:p w:rsidR="00DF76F2" w:rsidRDefault="00431BB8">
      <w:pPr>
        <w:pStyle w:val="a7"/>
        <w:widowControl w:val="0"/>
        <w:numPr>
          <w:ilvl w:val="0"/>
          <w:numId w:val="10"/>
        </w:numPr>
        <w:tabs>
          <w:tab w:val="left" w:pos="142"/>
        </w:tabs>
        <w:ind w:left="0" w:firstLine="284"/>
        <w:jc w:val="both"/>
        <w:rPr>
          <w:rFonts w:ascii="Times New Roman" w:hAnsi="Times New Roman"/>
          <w:noProof/>
          <w:sz w:val="24"/>
        </w:rPr>
      </w:pPr>
      <w:r>
        <w:rPr>
          <w:rFonts w:ascii="Times New Roman" w:hAnsi="Times New Roman"/>
          <w:noProof/>
          <w:sz w:val="24"/>
        </w:rPr>
        <w:t xml:space="preserve">Алексеева И. С. Профессиональный тренинг переводчика: [учебное пособие по устному и письменному переводу для переводчиков и преподавателей]. СПб. : Союз, 2004. 288 с. </w:t>
      </w:r>
    </w:p>
    <w:p w:rsidR="00DF76F2" w:rsidRDefault="00431BB8">
      <w:pPr>
        <w:pStyle w:val="a7"/>
        <w:widowControl w:val="0"/>
        <w:numPr>
          <w:ilvl w:val="0"/>
          <w:numId w:val="10"/>
        </w:numPr>
        <w:tabs>
          <w:tab w:val="left" w:pos="142"/>
        </w:tabs>
        <w:ind w:left="0" w:firstLine="284"/>
        <w:jc w:val="both"/>
        <w:rPr>
          <w:rFonts w:ascii="Times New Roman" w:hAnsi="Times New Roman"/>
          <w:noProof/>
          <w:sz w:val="24"/>
        </w:rPr>
      </w:pPr>
      <w:r>
        <w:rPr>
          <w:rFonts w:ascii="Times New Roman" w:hAnsi="Times New Roman"/>
          <w:noProof/>
          <w:sz w:val="24"/>
          <w:shd w:val="clear" w:color="auto" w:fill="FFFFFF"/>
        </w:rPr>
        <w:t>Виссон Л</w:t>
      </w:r>
      <w:r>
        <w:rPr>
          <w:rFonts w:ascii="Times New Roman" w:hAnsi="Times New Roman"/>
          <w:noProof/>
          <w:sz w:val="24"/>
        </w:rPr>
        <w:t xml:space="preserve">. Синхронный перевод с русского на английский и практикум по синхронному переводу. 2002. 274 с. </w:t>
      </w:r>
      <w:r>
        <w:rPr>
          <w:rFonts w:ascii="Times New Roman" w:hAnsi="Times New Roman"/>
          <w:noProof/>
          <w:sz w:val="24"/>
          <w:shd w:val="clear" w:color="auto" w:fill="EFEFEF"/>
        </w:rPr>
        <w:t xml:space="preserve"> </w:t>
      </w:r>
    </w:p>
    <w:p w:rsidR="00DF76F2" w:rsidRDefault="00431BB8">
      <w:pPr>
        <w:pStyle w:val="a7"/>
        <w:widowControl w:val="0"/>
        <w:numPr>
          <w:ilvl w:val="0"/>
          <w:numId w:val="10"/>
        </w:numPr>
        <w:tabs>
          <w:tab w:val="left" w:pos="142"/>
        </w:tabs>
        <w:ind w:left="0" w:firstLine="284"/>
        <w:jc w:val="both"/>
        <w:rPr>
          <w:rFonts w:ascii="Times New Roman" w:hAnsi="Times New Roman"/>
          <w:noProof/>
          <w:sz w:val="24"/>
        </w:rPr>
      </w:pPr>
      <w:r>
        <w:rPr>
          <w:rFonts w:ascii="Times New Roman" w:hAnsi="Times New Roman"/>
          <w:noProof/>
          <w:sz w:val="24"/>
        </w:rPr>
        <w:t>Емельянова Я. Б. Лингвострановедческая компетенция переводчика: теория и практика: Монография / 2-е изд., испр. и доп. Нижний Новгород: ООО «Стимул-СТ», 2010. 201 с.</w:t>
      </w:r>
    </w:p>
    <w:p w:rsidR="00DF76F2" w:rsidRDefault="00431BB8">
      <w:pPr>
        <w:pStyle w:val="a7"/>
        <w:widowControl w:val="0"/>
        <w:numPr>
          <w:ilvl w:val="0"/>
          <w:numId w:val="10"/>
        </w:numPr>
        <w:tabs>
          <w:tab w:val="left" w:pos="142"/>
        </w:tabs>
        <w:ind w:left="0" w:firstLine="284"/>
        <w:jc w:val="both"/>
        <w:rPr>
          <w:rFonts w:ascii="Times New Roman" w:hAnsi="Times New Roman"/>
          <w:noProof/>
          <w:sz w:val="24"/>
        </w:rPr>
      </w:pPr>
      <w:r>
        <w:rPr>
          <w:rFonts w:ascii="Times New Roman" w:hAnsi="Times New Roman"/>
          <w:noProof/>
          <w:sz w:val="24"/>
        </w:rPr>
        <w:t>Иконникова Т. Б. Отбор персонала на предприятии / Итоги «Первой всероссийской переписи фрилансеров» в диаграммах и графиках. 2008. № 17. URL: http://e-journal.spa.muru/images/File/2008/17/Gebrial.pdf</w:t>
      </w:r>
    </w:p>
    <w:p w:rsidR="00DF76F2" w:rsidRDefault="00431BB8">
      <w:pPr>
        <w:pStyle w:val="a7"/>
        <w:widowControl w:val="0"/>
        <w:numPr>
          <w:ilvl w:val="0"/>
          <w:numId w:val="10"/>
        </w:numPr>
        <w:tabs>
          <w:tab w:val="left" w:pos="142"/>
        </w:tabs>
        <w:ind w:left="0" w:firstLine="284"/>
        <w:jc w:val="both"/>
        <w:rPr>
          <w:rFonts w:ascii="Times New Roman" w:hAnsi="Times New Roman"/>
          <w:noProof/>
          <w:sz w:val="24"/>
        </w:rPr>
      </w:pPr>
      <w:r>
        <w:rPr>
          <w:rFonts w:ascii="Times New Roman" w:hAnsi="Times New Roman"/>
          <w:noProof/>
          <w:sz w:val="24"/>
        </w:rPr>
        <w:t>Казакова Т. А. Практические основы перевода. English &lt;=&gt; Russian. СПб.: «Издательство Союз», 2001. 320 с.</w:t>
      </w:r>
    </w:p>
    <w:p w:rsidR="00DF76F2" w:rsidRDefault="00431BB8">
      <w:pPr>
        <w:pStyle w:val="a7"/>
        <w:widowControl w:val="0"/>
        <w:numPr>
          <w:ilvl w:val="0"/>
          <w:numId w:val="10"/>
        </w:numPr>
        <w:tabs>
          <w:tab w:val="left" w:pos="142"/>
        </w:tabs>
        <w:ind w:left="0" w:firstLine="284"/>
        <w:jc w:val="both"/>
        <w:rPr>
          <w:rFonts w:ascii="Times New Roman" w:hAnsi="Times New Roman"/>
          <w:noProof/>
          <w:sz w:val="24"/>
        </w:rPr>
      </w:pPr>
      <w:r>
        <w:rPr>
          <w:rFonts w:ascii="Times New Roman" w:hAnsi="Times New Roman"/>
          <w:noProof/>
          <w:sz w:val="24"/>
        </w:rPr>
        <w:t xml:space="preserve">Комиссаров В. Н. Современное переводоведение: [учеб. пособие] / М. : ЭТС, 2004. 424 с. </w:t>
      </w:r>
    </w:p>
    <w:p w:rsidR="00DF76F2" w:rsidRDefault="00431BB8">
      <w:pPr>
        <w:pStyle w:val="a7"/>
        <w:widowControl w:val="0"/>
        <w:numPr>
          <w:ilvl w:val="0"/>
          <w:numId w:val="10"/>
        </w:numPr>
        <w:tabs>
          <w:tab w:val="left" w:pos="142"/>
        </w:tabs>
        <w:ind w:left="0" w:firstLine="284"/>
        <w:jc w:val="both"/>
        <w:rPr>
          <w:rFonts w:ascii="Times New Roman" w:hAnsi="Times New Roman"/>
          <w:noProof/>
          <w:sz w:val="24"/>
        </w:rPr>
      </w:pPr>
      <w:r>
        <w:rPr>
          <w:rFonts w:ascii="Times New Roman" w:hAnsi="Times New Roman"/>
          <w:noProof/>
          <w:sz w:val="24"/>
        </w:rPr>
        <w:t xml:space="preserve">Латышев Л. К. Перевод: теория, практика и методика преподавания: [учебное пособие для студ. перевод. факультетов высш. учеб заведений] / М. : Академия, 2003. 192 с. </w:t>
      </w:r>
    </w:p>
    <w:p w:rsidR="00DF76F2" w:rsidRDefault="00431BB8">
      <w:pPr>
        <w:pStyle w:val="a7"/>
        <w:widowControl w:val="0"/>
        <w:numPr>
          <w:ilvl w:val="0"/>
          <w:numId w:val="10"/>
        </w:numPr>
        <w:tabs>
          <w:tab w:val="left" w:pos="142"/>
        </w:tabs>
        <w:ind w:left="0" w:firstLine="284"/>
        <w:jc w:val="both"/>
        <w:rPr>
          <w:rFonts w:ascii="Times New Roman" w:hAnsi="Times New Roman"/>
          <w:b/>
          <w:noProof/>
          <w:sz w:val="24"/>
        </w:rPr>
      </w:pPr>
      <w:r>
        <w:rPr>
          <w:rFonts w:ascii="Times New Roman" w:hAnsi="Times New Roman"/>
          <w:noProof/>
          <w:sz w:val="24"/>
          <w:shd w:val="clear" w:color="auto" w:fill="FFFFFF"/>
        </w:rPr>
        <w:t>Максимов Е. С. Теорія та практика усного двостороннього перекладу для студентів факультету перекладачів та факультету заочного та вечірнього навчання. Навчальний посібник / К.: «Ленвіт»,</w:t>
      </w:r>
      <w:r>
        <w:rPr>
          <w:rFonts w:ascii="Times New Roman" w:hAnsi="Times New Roman"/>
          <w:noProof/>
          <w:sz w:val="24"/>
        </w:rPr>
        <w:t xml:space="preserve"> </w:t>
      </w:r>
      <w:r>
        <w:rPr>
          <w:rFonts w:ascii="Times New Roman" w:hAnsi="Times New Roman"/>
          <w:noProof/>
          <w:sz w:val="24"/>
          <w:shd w:val="clear" w:color="auto" w:fill="FFFFFF"/>
        </w:rPr>
        <w:t>2007. 416 с.</w:t>
      </w:r>
    </w:p>
    <w:p w:rsidR="00DF76F2" w:rsidRDefault="00431BB8">
      <w:pPr>
        <w:pStyle w:val="a7"/>
        <w:widowControl w:val="0"/>
        <w:numPr>
          <w:ilvl w:val="0"/>
          <w:numId w:val="10"/>
        </w:numPr>
        <w:tabs>
          <w:tab w:val="left" w:pos="142"/>
        </w:tabs>
        <w:ind w:left="0" w:firstLine="284"/>
        <w:jc w:val="both"/>
        <w:rPr>
          <w:rFonts w:ascii="Times New Roman" w:hAnsi="Times New Roman"/>
          <w:noProof/>
          <w:sz w:val="24"/>
        </w:rPr>
      </w:pPr>
      <w:r>
        <w:rPr>
          <w:rFonts w:ascii="Times New Roman" w:hAnsi="Times New Roman"/>
          <w:noProof/>
          <w:sz w:val="24"/>
        </w:rPr>
        <w:t>Миньяр-Белоручева А. П., Миньяр-Белоручев К.В. Английский язык. Учебник устного перевода: Учебник для вузов. М. : Издательство «Экзамен», 2003. 352 с.</w:t>
      </w:r>
    </w:p>
    <w:p w:rsidR="00DF76F2" w:rsidRDefault="00431BB8">
      <w:pPr>
        <w:widowControl w:val="0"/>
        <w:numPr>
          <w:ilvl w:val="0"/>
          <w:numId w:val="10"/>
        </w:numPr>
        <w:shd w:val="clear" w:color="auto" w:fill="FFFFFF"/>
        <w:tabs>
          <w:tab w:val="left" w:pos="142"/>
        </w:tabs>
        <w:ind w:left="0" w:firstLine="284"/>
        <w:contextualSpacing/>
        <w:jc w:val="both"/>
        <w:rPr>
          <w:rFonts w:ascii="Times New Roman" w:hAnsi="Times New Roman"/>
          <w:noProof/>
          <w:sz w:val="24"/>
        </w:rPr>
      </w:pPr>
      <w:r>
        <w:rPr>
          <w:rFonts w:ascii="Times New Roman" w:hAnsi="Times New Roman"/>
          <w:noProof/>
          <w:sz w:val="24"/>
        </w:rPr>
        <w:t>Пирс Ч. С. Элементы логики. Grammatica speculativa. Семиотика: Антология / сост. Ю. С. Степанов. Екатеринбург : Деловая книга, 2001. С. 165–226.</w:t>
      </w:r>
    </w:p>
    <w:p w:rsidR="00DF76F2" w:rsidRDefault="00431BB8">
      <w:pPr>
        <w:pStyle w:val="a7"/>
        <w:widowControl w:val="0"/>
        <w:numPr>
          <w:ilvl w:val="0"/>
          <w:numId w:val="10"/>
        </w:numPr>
        <w:tabs>
          <w:tab w:val="left" w:pos="142"/>
        </w:tabs>
        <w:ind w:left="0" w:firstLine="284"/>
        <w:jc w:val="both"/>
        <w:rPr>
          <w:rFonts w:ascii="Times New Roman" w:hAnsi="Times New Roman"/>
          <w:noProof/>
          <w:sz w:val="24"/>
        </w:rPr>
      </w:pPr>
      <w:r>
        <w:rPr>
          <w:rFonts w:ascii="Times New Roman" w:hAnsi="Times New Roman"/>
          <w:noProof/>
          <w:sz w:val="24"/>
        </w:rPr>
        <w:t>Черноватий Л. М. Методика викладання перекладу як спеціальності : Підручник для студ. вищих заклад. освіти за спеціальністю «Переклад». Вінниця : Нова Книга, 2013. 376 с.</w:t>
      </w:r>
    </w:p>
    <w:p w:rsidR="00DF76F2" w:rsidRDefault="00431BB8">
      <w:pPr>
        <w:pStyle w:val="a7"/>
        <w:widowControl w:val="0"/>
        <w:numPr>
          <w:ilvl w:val="0"/>
          <w:numId w:val="10"/>
        </w:numPr>
        <w:tabs>
          <w:tab w:val="left" w:pos="142"/>
        </w:tabs>
        <w:ind w:left="0" w:firstLine="284"/>
        <w:jc w:val="both"/>
        <w:rPr>
          <w:rFonts w:ascii="Times New Roman" w:hAnsi="Times New Roman"/>
          <w:noProof/>
          <w:sz w:val="24"/>
        </w:rPr>
      </w:pPr>
      <w:r>
        <w:rPr>
          <w:rFonts w:ascii="Times New Roman" w:hAnsi="Times New Roman"/>
          <w:noProof/>
          <w:sz w:val="24"/>
        </w:rPr>
        <w:t xml:space="preserve">Шевчук В. Электронные ресурсы переводчика. Либрайт, 2010.  136 с. </w:t>
      </w:r>
    </w:p>
    <w:p w:rsidR="00DF76F2" w:rsidRDefault="00DF76F2">
      <w:pPr>
        <w:widowControl w:val="0"/>
        <w:shd w:val="clear" w:color="auto" w:fill="FFFFFF"/>
        <w:spacing w:line="240" w:lineRule="auto"/>
        <w:contextualSpacing/>
        <w:jc w:val="center"/>
        <w:rPr>
          <w:rFonts w:ascii="Times New Roman" w:hAnsi="Times New Roman"/>
          <w:b/>
          <w:noProof/>
          <w:sz w:val="24"/>
        </w:rPr>
      </w:pPr>
    </w:p>
    <w:p w:rsidR="00DF76F2" w:rsidRDefault="00431BB8">
      <w:pPr>
        <w:widowControl w:val="0"/>
        <w:shd w:val="clear" w:color="auto" w:fill="FFFFFF"/>
        <w:spacing w:line="240" w:lineRule="auto"/>
        <w:contextualSpacing/>
        <w:jc w:val="center"/>
        <w:rPr>
          <w:rFonts w:ascii="Times New Roman" w:hAnsi="Times New Roman"/>
          <w:b/>
          <w:noProof/>
          <w:sz w:val="24"/>
        </w:rPr>
      </w:pPr>
      <w:r>
        <w:rPr>
          <w:rFonts w:ascii="Times New Roman" w:hAnsi="Times New Roman"/>
          <w:b/>
          <w:noProof/>
          <w:sz w:val="24"/>
        </w:rPr>
        <w:t>Допоміжна</w:t>
      </w:r>
    </w:p>
    <w:p w:rsidR="00DF76F2" w:rsidRPr="00431BB8" w:rsidRDefault="00431BB8">
      <w:pPr>
        <w:widowControl w:val="0"/>
        <w:numPr>
          <w:ilvl w:val="0"/>
          <w:numId w:val="11"/>
        </w:numPr>
        <w:shd w:val="clear" w:color="auto" w:fill="FFFFFF"/>
        <w:tabs>
          <w:tab w:val="left" w:pos="567"/>
        </w:tabs>
        <w:ind w:left="0" w:firstLine="0"/>
        <w:contextualSpacing/>
        <w:jc w:val="both"/>
        <w:rPr>
          <w:rFonts w:ascii="Times New Roman" w:hAnsi="Times New Roman"/>
          <w:noProof/>
          <w:sz w:val="24"/>
          <w:lang w:val="en-US"/>
        </w:rPr>
      </w:pPr>
      <w:r w:rsidRPr="00431BB8">
        <w:rPr>
          <w:rFonts w:ascii="Times New Roman" w:hAnsi="Times New Roman"/>
          <w:noProof/>
          <w:sz w:val="24"/>
          <w:lang w:val="en-US"/>
        </w:rPr>
        <w:t xml:space="preserve">Chandler D. Semiotics for beginners. 1994. URL: </w:t>
      </w:r>
      <w:hyperlink w:history="1">
        <w:r w:rsidRPr="00431BB8">
          <w:rPr>
            <w:rFonts w:ascii="Times New Roman" w:hAnsi="Times New Roman"/>
            <w:noProof/>
            <w:sz w:val="24"/>
            <w:lang w:val="en-US"/>
          </w:rPr>
          <w:t>http://www.aber.ac. uk/media/Documents/S4B/semiotic.html</w:t>
        </w:r>
      </w:hyperlink>
      <w:r w:rsidRPr="00431BB8">
        <w:rPr>
          <w:rFonts w:ascii="Times New Roman" w:hAnsi="Times New Roman"/>
          <w:noProof/>
          <w:sz w:val="24"/>
          <w:lang w:val="en-US"/>
        </w:rPr>
        <w:t xml:space="preserve">. </w:t>
      </w:r>
    </w:p>
    <w:p w:rsidR="00DF76F2" w:rsidRPr="00431BB8" w:rsidRDefault="00431BB8">
      <w:pPr>
        <w:pStyle w:val="a7"/>
        <w:widowControl w:val="0"/>
        <w:numPr>
          <w:ilvl w:val="0"/>
          <w:numId w:val="11"/>
        </w:numPr>
        <w:tabs>
          <w:tab w:val="left" w:pos="567"/>
        </w:tabs>
        <w:ind w:left="0" w:firstLine="0"/>
        <w:jc w:val="both"/>
        <w:rPr>
          <w:rFonts w:ascii="Times New Roman" w:hAnsi="Times New Roman"/>
          <w:noProof/>
          <w:sz w:val="24"/>
          <w:lang w:val="en-US"/>
        </w:rPr>
      </w:pPr>
      <w:r w:rsidRPr="00431BB8">
        <w:rPr>
          <w:rFonts w:ascii="Times New Roman" w:hAnsi="Times New Roman"/>
          <w:noProof/>
          <w:sz w:val="24"/>
          <w:lang w:val="en-US"/>
        </w:rPr>
        <w:t xml:space="preserve">Competences for professional translators, experts in multilingual and multimedia communication. URL: </w:t>
      </w:r>
      <w:hyperlink r:id="rId8" w:history="1">
        <w:r w:rsidRPr="00431BB8">
          <w:rPr>
            <w:rStyle w:val="ae"/>
            <w:rFonts w:ascii="Times New Roman" w:hAnsi="Times New Roman"/>
            <w:noProof/>
            <w:color w:val="auto"/>
            <w:sz w:val="24"/>
            <w:u w:val="none"/>
            <w:lang w:val="en-US"/>
          </w:rPr>
          <w:t>http://ec.europa.eu/dgs/translation/programes/emt /key_documents/emt_competences_translators_en.pdf</w:t>
        </w:r>
      </w:hyperlink>
    </w:p>
    <w:p w:rsidR="00DF76F2" w:rsidRDefault="00431BB8">
      <w:pPr>
        <w:pStyle w:val="a7"/>
        <w:widowControl w:val="0"/>
        <w:numPr>
          <w:ilvl w:val="0"/>
          <w:numId w:val="11"/>
        </w:numPr>
        <w:tabs>
          <w:tab w:val="left" w:pos="567"/>
        </w:tabs>
        <w:ind w:left="0" w:firstLine="0"/>
        <w:jc w:val="both"/>
        <w:rPr>
          <w:rFonts w:ascii="Times New Roman" w:hAnsi="Times New Roman"/>
          <w:noProof/>
          <w:sz w:val="24"/>
        </w:rPr>
      </w:pPr>
      <w:r w:rsidRPr="00431BB8">
        <w:rPr>
          <w:rFonts w:ascii="Times New Roman" w:hAnsi="Times New Roman"/>
          <w:noProof/>
          <w:sz w:val="24"/>
          <w:lang w:val="en-US"/>
        </w:rPr>
        <w:t xml:space="preserve">Gile D. Basic concepts and models for interpreter and translator training. </w:t>
      </w:r>
      <w:r>
        <w:rPr>
          <w:rFonts w:ascii="Times New Roman" w:hAnsi="Times New Roman"/>
          <w:noProof/>
          <w:sz w:val="24"/>
        </w:rPr>
        <w:t>John Benjamin Publishing Company, 2009. 283 p.</w:t>
      </w:r>
    </w:p>
    <w:p w:rsidR="00DF76F2" w:rsidRDefault="00431BB8">
      <w:pPr>
        <w:widowControl w:val="0"/>
        <w:numPr>
          <w:ilvl w:val="0"/>
          <w:numId w:val="11"/>
        </w:numPr>
        <w:shd w:val="clear" w:color="auto" w:fill="FFFFFF"/>
        <w:tabs>
          <w:tab w:val="left" w:pos="567"/>
        </w:tabs>
        <w:ind w:left="0" w:firstLine="0"/>
        <w:contextualSpacing/>
        <w:jc w:val="both"/>
        <w:rPr>
          <w:rFonts w:ascii="Times New Roman" w:hAnsi="Times New Roman"/>
          <w:noProof/>
          <w:sz w:val="24"/>
        </w:rPr>
      </w:pPr>
      <w:r w:rsidRPr="00431BB8">
        <w:rPr>
          <w:rFonts w:ascii="Times New Roman" w:hAnsi="Times New Roman"/>
          <w:noProof/>
          <w:sz w:val="24"/>
          <w:lang w:val="en-US"/>
        </w:rPr>
        <w:t xml:space="preserve">Hatim B., Mason H. The Translator as Communicator. </w:t>
      </w:r>
      <w:r>
        <w:rPr>
          <w:rFonts w:ascii="Times New Roman" w:hAnsi="Times New Roman"/>
          <w:noProof/>
          <w:sz w:val="24"/>
        </w:rPr>
        <w:t xml:space="preserve">London: Routledge, 1997. 307 p. </w:t>
      </w:r>
    </w:p>
    <w:p w:rsidR="00DF76F2" w:rsidRPr="00431BB8" w:rsidRDefault="00431BB8">
      <w:pPr>
        <w:pStyle w:val="a7"/>
        <w:widowControl w:val="0"/>
        <w:numPr>
          <w:ilvl w:val="0"/>
          <w:numId w:val="11"/>
        </w:numPr>
        <w:tabs>
          <w:tab w:val="left" w:pos="567"/>
        </w:tabs>
        <w:ind w:left="0" w:firstLine="0"/>
        <w:jc w:val="both"/>
        <w:rPr>
          <w:rFonts w:ascii="Times New Roman" w:hAnsi="Times New Roman"/>
          <w:noProof/>
          <w:sz w:val="24"/>
          <w:lang w:val="en-US"/>
        </w:rPr>
      </w:pPr>
      <w:r w:rsidRPr="00431BB8">
        <w:rPr>
          <w:rFonts w:ascii="Times New Roman" w:hAnsi="Times New Roman"/>
          <w:noProof/>
          <w:sz w:val="24"/>
          <w:lang w:val="en-US"/>
        </w:rPr>
        <w:t xml:space="preserve">Heeter C. Implications of new interactive technologies for conceptualizing communication. Media use in the information age. Hillsdale, NJ : Erlbaum, 1989. </w:t>
      </w:r>
      <w:r>
        <w:rPr>
          <w:rFonts w:ascii="Times New Roman" w:hAnsi="Times New Roman"/>
          <w:noProof/>
          <w:sz w:val="24"/>
        </w:rPr>
        <w:t>Р</w:t>
      </w:r>
      <w:r w:rsidRPr="00431BB8">
        <w:rPr>
          <w:rFonts w:ascii="Times New Roman" w:hAnsi="Times New Roman"/>
          <w:noProof/>
          <w:sz w:val="24"/>
          <w:lang w:val="en-US"/>
        </w:rPr>
        <w:t xml:space="preserve">. 85–108. </w:t>
      </w:r>
    </w:p>
    <w:p w:rsidR="00DF76F2" w:rsidRPr="00431BB8" w:rsidRDefault="00431BB8">
      <w:pPr>
        <w:pStyle w:val="a7"/>
        <w:widowControl w:val="0"/>
        <w:numPr>
          <w:ilvl w:val="0"/>
          <w:numId w:val="11"/>
        </w:numPr>
        <w:tabs>
          <w:tab w:val="left" w:pos="567"/>
        </w:tabs>
        <w:ind w:left="0" w:firstLine="0"/>
        <w:jc w:val="both"/>
        <w:rPr>
          <w:rFonts w:ascii="Times New Roman" w:hAnsi="Times New Roman"/>
          <w:noProof/>
          <w:sz w:val="24"/>
          <w:lang w:val="en-US"/>
        </w:rPr>
      </w:pPr>
      <w:r w:rsidRPr="00431BB8">
        <w:rPr>
          <w:rFonts w:ascii="Times New Roman" w:hAnsi="Times New Roman"/>
          <w:noProof/>
          <w:sz w:val="24"/>
          <w:lang w:val="en-US"/>
        </w:rPr>
        <w:t xml:space="preserve">Hillis </w:t>
      </w:r>
      <w:hyperlink r:id="rId9" w:history="1">
        <w:r w:rsidRPr="00431BB8">
          <w:rPr>
            <w:rFonts w:ascii="Times New Roman" w:hAnsi="Times New Roman"/>
            <w:noProof/>
            <w:sz w:val="24"/>
            <w:lang w:val="en-US"/>
          </w:rPr>
          <w:t xml:space="preserve">K. </w:t>
        </w:r>
      </w:hyperlink>
      <w:r w:rsidRPr="00431BB8">
        <w:rPr>
          <w:rFonts w:ascii="Times New Roman" w:hAnsi="Times New Roman"/>
          <w:noProof/>
          <w:sz w:val="24"/>
          <w:lang w:val="en-US"/>
        </w:rPr>
        <w:t xml:space="preserve">Digital Sensations: Space, Identity, and Embodiment in Virtual Reality. University of Minnesota Press, 1999. 271 </w:t>
      </w:r>
      <w:r>
        <w:rPr>
          <w:rFonts w:ascii="Times New Roman" w:hAnsi="Times New Roman"/>
          <w:noProof/>
          <w:sz w:val="24"/>
        </w:rPr>
        <w:t>р</w:t>
      </w:r>
      <w:r w:rsidRPr="00431BB8">
        <w:rPr>
          <w:rFonts w:ascii="Times New Roman" w:hAnsi="Times New Roman"/>
          <w:noProof/>
          <w:sz w:val="24"/>
          <w:lang w:val="en-US"/>
        </w:rPr>
        <w:t>.</w:t>
      </w:r>
    </w:p>
    <w:p w:rsidR="00DF76F2" w:rsidRDefault="00431BB8">
      <w:pPr>
        <w:widowControl w:val="0"/>
        <w:numPr>
          <w:ilvl w:val="0"/>
          <w:numId w:val="11"/>
        </w:numPr>
        <w:tabs>
          <w:tab w:val="left" w:pos="567"/>
        </w:tabs>
        <w:spacing w:after="160"/>
        <w:ind w:left="0" w:firstLine="0"/>
        <w:contextualSpacing/>
        <w:jc w:val="both"/>
        <w:rPr>
          <w:rFonts w:ascii="Times New Roman" w:hAnsi="Times New Roman"/>
          <w:noProof/>
          <w:sz w:val="24"/>
        </w:rPr>
      </w:pPr>
      <w:r w:rsidRPr="00431BB8">
        <w:rPr>
          <w:rFonts w:ascii="Times New Roman" w:hAnsi="Times New Roman"/>
          <w:noProof/>
          <w:sz w:val="24"/>
          <w:lang w:val="en-US"/>
        </w:rPr>
        <w:lastRenderedPageBreak/>
        <w:t xml:space="preserve">Johansen J. D., Larsen S. E. Signs in Use: An Introduction to Semiotics London : Routledge. </w:t>
      </w:r>
      <w:r>
        <w:rPr>
          <w:rFonts w:ascii="Times New Roman" w:hAnsi="Times New Roman"/>
          <w:noProof/>
          <w:sz w:val="24"/>
        </w:rPr>
        <w:t>2002. 256 p.</w:t>
      </w:r>
    </w:p>
    <w:p w:rsidR="00DF76F2" w:rsidRPr="00431BB8" w:rsidRDefault="00431BB8">
      <w:pPr>
        <w:widowControl w:val="0"/>
        <w:numPr>
          <w:ilvl w:val="0"/>
          <w:numId w:val="11"/>
        </w:numPr>
        <w:tabs>
          <w:tab w:val="left" w:pos="567"/>
        </w:tabs>
        <w:spacing w:before="48"/>
        <w:ind w:left="0" w:firstLine="0"/>
        <w:contextualSpacing/>
        <w:jc w:val="both"/>
        <w:rPr>
          <w:rFonts w:ascii="Times New Roman" w:hAnsi="Times New Roman"/>
          <w:noProof/>
          <w:sz w:val="24"/>
          <w:lang w:val="en-US"/>
        </w:rPr>
      </w:pPr>
      <w:r w:rsidRPr="00431BB8">
        <w:rPr>
          <w:rFonts w:ascii="Times New Roman" w:hAnsi="Times New Roman"/>
          <w:noProof/>
          <w:sz w:val="24"/>
          <w:lang w:val="en-US"/>
        </w:rPr>
        <w:t>Kumiko Tanaka-Ishii. Semiotics of Programming (1st. ed.). USA : Cambridge University Press, 2010. 228 p.</w:t>
      </w:r>
    </w:p>
    <w:p w:rsidR="00DF76F2" w:rsidRDefault="00431BB8">
      <w:pPr>
        <w:widowControl w:val="0"/>
        <w:numPr>
          <w:ilvl w:val="0"/>
          <w:numId w:val="11"/>
        </w:numPr>
        <w:shd w:val="clear" w:color="auto" w:fill="FFFFFF"/>
        <w:tabs>
          <w:tab w:val="left" w:pos="567"/>
        </w:tabs>
        <w:ind w:left="0" w:firstLine="0"/>
        <w:contextualSpacing/>
        <w:jc w:val="both"/>
        <w:rPr>
          <w:rFonts w:ascii="Times New Roman" w:hAnsi="Times New Roman"/>
          <w:noProof/>
          <w:sz w:val="24"/>
        </w:rPr>
      </w:pPr>
      <w:r w:rsidRPr="00431BB8">
        <w:rPr>
          <w:rFonts w:ascii="Times New Roman" w:hAnsi="Times New Roman"/>
          <w:noProof/>
          <w:sz w:val="24"/>
          <w:lang w:val="en-US"/>
        </w:rPr>
        <w:t xml:space="preserve">Marschark M., Peterson R., Winston E. A. Sign Language Interpreting and Interpreter Education: Directions for Research and Practice. </w:t>
      </w:r>
      <w:r>
        <w:rPr>
          <w:rFonts w:ascii="Times New Roman" w:hAnsi="Times New Roman"/>
          <w:noProof/>
          <w:sz w:val="24"/>
        </w:rPr>
        <w:t xml:space="preserve">New York: Oxford UP, 2005. 322 p. </w:t>
      </w:r>
    </w:p>
    <w:p w:rsidR="00DF76F2" w:rsidRPr="00431BB8" w:rsidRDefault="00431BB8">
      <w:pPr>
        <w:pStyle w:val="a7"/>
        <w:widowControl w:val="0"/>
        <w:numPr>
          <w:ilvl w:val="0"/>
          <w:numId w:val="11"/>
        </w:numPr>
        <w:ind w:left="0" w:firstLine="357"/>
        <w:jc w:val="both"/>
        <w:rPr>
          <w:rFonts w:ascii="Times New Roman" w:hAnsi="Times New Roman"/>
          <w:noProof/>
          <w:sz w:val="24"/>
          <w:lang w:val="en-US"/>
        </w:rPr>
      </w:pPr>
      <w:r w:rsidRPr="00431BB8">
        <w:rPr>
          <w:rFonts w:ascii="Times New Roman" w:hAnsi="Times New Roman"/>
          <w:noProof/>
          <w:sz w:val="24"/>
          <w:lang w:val="en-US"/>
        </w:rPr>
        <w:t xml:space="preserve"> Martin C. 10 Killer Job Interview Questions and Answers. URL : </w:t>
      </w:r>
      <w:hyperlink r:id="rId10" w:history="1">
        <w:r w:rsidRPr="00431BB8">
          <w:rPr>
            <w:rStyle w:val="ae"/>
            <w:rFonts w:ascii="Times New Roman" w:hAnsi="Times New Roman"/>
            <w:noProof/>
            <w:color w:val="auto"/>
            <w:sz w:val="24"/>
            <w:u w:val="none"/>
            <w:lang w:val="en-US"/>
          </w:rPr>
          <w:t>http://www.interviewcoach.com/</w:t>
        </w:r>
      </w:hyperlink>
    </w:p>
    <w:p w:rsidR="00DF76F2" w:rsidRPr="00431BB8" w:rsidRDefault="00431BB8">
      <w:pPr>
        <w:pStyle w:val="a7"/>
        <w:widowControl w:val="0"/>
        <w:numPr>
          <w:ilvl w:val="0"/>
          <w:numId w:val="11"/>
        </w:numPr>
        <w:ind w:left="0" w:firstLine="357"/>
        <w:jc w:val="both"/>
        <w:rPr>
          <w:rFonts w:ascii="Times New Roman" w:hAnsi="Times New Roman"/>
          <w:noProof/>
          <w:sz w:val="24"/>
          <w:lang w:val="en-US"/>
        </w:rPr>
      </w:pPr>
      <w:r w:rsidRPr="00431BB8">
        <w:rPr>
          <w:rStyle w:val="ae"/>
          <w:rFonts w:ascii="Times New Roman" w:hAnsi="Times New Roman"/>
          <w:noProof/>
          <w:color w:val="auto"/>
          <w:sz w:val="24"/>
          <w:u w:val="none"/>
          <w:lang w:val="en-US"/>
        </w:rPr>
        <w:t xml:space="preserve"> </w:t>
      </w:r>
      <w:r w:rsidRPr="00431BB8">
        <w:rPr>
          <w:rFonts w:ascii="Times New Roman" w:hAnsi="Times New Roman"/>
          <w:noProof/>
          <w:sz w:val="24"/>
          <w:lang w:val="en-US"/>
        </w:rPr>
        <w:t xml:space="preserve">Morris M. The Internet as mass medium. Journal of Computer-Mediated Communication. 1996. ol. 1. №4. URL : </w:t>
      </w:r>
      <w:hyperlink r:id="rId11" w:history="1">
        <w:r w:rsidRPr="00431BB8">
          <w:rPr>
            <w:rStyle w:val="ae"/>
            <w:rFonts w:ascii="Times New Roman" w:hAnsi="Times New Roman"/>
            <w:noProof/>
            <w:color w:val="auto"/>
            <w:sz w:val="24"/>
            <w:u w:val="none"/>
            <w:lang w:val="en-US"/>
          </w:rPr>
          <w:t>http://www.asusc.org/jcmc/vol1/issue4</w:t>
        </w:r>
      </w:hyperlink>
      <w:r w:rsidRPr="00431BB8">
        <w:rPr>
          <w:rFonts w:ascii="Times New Roman" w:hAnsi="Times New Roman"/>
          <w:noProof/>
          <w:sz w:val="24"/>
          <w:lang w:val="en-US"/>
        </w:rPr>
        <w:t xml:space="preserve"> /morris.html.</w:t>
      </w:r>
    </w:p>
    <w:p w:rsidR="00DF76F2" w:rsidRDefault="00431BB8">
      <w:pPr>
        <w:pStyle w:val="a7"/>
        <w:widowControl w:val="0"/>
        <w:numPr>
          <w:ilvl w:val="0"/>
          <w:numId w:val="11"/>
        </w:numPr>
        <w:ind w:left="0" w:firstLine="357"/>
        <w:jc w:val="both"/>
        <w:rPr>
          <w:rFonts w:ascii="Times New Roman" w:hAnsi="Times New Roman"/>
          <w:noProof/>
          <w:sz w:val="24"/>
        </w:rPr>
      </w:pPr>
      <w:r w:rsidRPr="00431BB8">
        <w:rPr>
          <w:rFonts w:ascii="Times New Roman" w:hAnsi="Times New Roman"/>
          <w:noProof/>
          <w:sz w:val="24"/>
          <w:lang w:val="en-US"/>
        </w:rPr>
        <w:t xml:space="preserve"> Nunziato D. C. Virtual Freedom: Net Neutrality and Free Speech in the Internet Age. </w:t>
      </w:r>
      <w:r>
        <w:rPr>
          <w:rFonts w:ascii="Times New Roman" w:hAnsi="Times New Roman"/>
          <w:noProof/>
          <w:sz w:val="24"/>
        </w:rPr>
        <w:t>Stanford, CA : Stanford University Press, 2009.</w:t>
      </w:r>
      <w:r>
        <w:rPr>
          <w:rFonts w:ascii="Times New Roman" w:hAnsi="Times New Roman"/>
          <w:noProof/>
          <w:sz w:val="24"/>
          <w:shd w:val="clear" w:color="auto" w:fill="FFFFFF"/>
        </w:rPr>
        <w:t xml:space="preserve"> </w:t>
      </w:r>
      <w:r>
        <w:rPr>
          <w:rFonts w:ascii="Times New Roman" w:hAnsi="Times New Roman"/>
          <w:noProof/>
          <w:sz w:val="24"/>
        </w:rPr>
        <w:t xml:space="preserve">194 p. </w:t>
      </w:r>
    </w:p>
    <w:p w:rsidR="00DF76F2" w:rsidRPr="00431BB8" w:rsidRDefault="00431BB8">
      <w:pPr>
        <w:pStyle w:val="a7"/>
        <w:widowControl w:val="0"/>
        <w:numPr>
          <w:ilvl w:val="0"/>
          <w:numId w:val="11"/>
        </w:numPr>
        <w:spacing w:before="180"/>
        <w:ind w:left="0" w:firstLine="357"/>
        <w:jc w:val="both"/>
        <w:rPr>
          <w:rFonts w:ascii="Times New Roman" w:hAnsi="Times New Roman"/>
          <w:noProof/>
          <w:sz w:val="24"/>
          <w:lang w:val="en-US"/>
        </w:rPr>
      </w:pPr>
      <w:r w:rsidRPr="00431BB8">
        <w:rPr>
          <w:rFonts w:ascii="Times New Roman" w:hAnsi="Times New Roman"/>
          <w:noProof/>
          <w:sz w:val="24"/>
          <w:lang w:val="en-US"/>
        </w:rPr>
        <w:t xml:space="preserve"> Pinker S. The Language Instinct URL : </w:t>
      </w:r>
      <w:hyperlink r:id="rId12" w:history="1">
        <w:r w:rsidRPr="00431BB8">
          <w:rPr>
            <w:rStyle w:val="ae"/>
            <w:rFonts w:ascii="Times New Roman" w:hAnsi="Times New Roman"/>
            <w:noProof/>
            <w:color w:val="auto"/>
            <w:sz w:val="24"/>
            <w:u w:val="none"/>
            <w:lang w:val="en-US"/>
          </w:rPr>
          <w:t>http://books.google.com.ua /books/about/The_language_instinct.html?id=ednWUqVRFpgC&amp;redir_esc=y</w:t>
        </w:r>
      </w:hyperlink>
      <w:r w:rsidRPr="00431BB8">
        <w:rPr>
          <w:rFonts w:ascii="Times New Roman" w:hAnsi="Times New Roman"/>
          <w:noProof/>
          <w:sz w:val="24"/>
          <w:lang w:val="en-US"/>
        </w:rPr>
        <w:t>.</w:t>
      </w:r>
    </w:p>
    <w:p w:rsidR="00DF76F2" w:rsidRDefault="00431BB8">
      <w:pPr>
        <w:pStyle w:val="a7"/>
        <w:widowControl w:val="0"/>
        <w:numPr>
          <w:ilvl w:val="0"/>
          <w:numId w:val="11"/>
        </w:numPr>
        <w:spacing w:before="180"/>
        <w:ind w:left="0" w:firstLine="357"/>
        <w:jc w:val="both"/>
        <w:rPr>
          <w:rFonts w:ascii="Times New Roman" w:hAnsi="Times New Roman"/>
          <w:noProof/>
          <w:sz w:val="24"/>
        </w:rPr>
      </w:pPr>
      <w:r w:rsidRPr="00431BB8">
        <w:rPr>
          <w:rFonts w:ascii="Times New Roman" w:hAnsi="Times New Roman"/>
          <w:noProof/>
          <w:sz w:val="24"/>
          <w:lang w:val="en-US"/>
        </w:rPr>
        <w:t xml:space="preserve"> Sukyadi D., Junidf A., Setyarini S. A Semiotic Analysis of Cyber Emoticons (A Case Study of Kaskus Emoticons in the Lounge Forum at Kaskus). </w:t>
      </w:r>
      <w:r>
        <w:rPr>
          <w:rFonts w:ascii="Times New Roman" w:hAnsi="Times New Roman"/>
          <w:noProof/>
          <w:sz w:val="24"/>
          <w:shd w:val="clear" w:color="auto" w:fill="FFFFFF"/>
        </w:rPr>
        <w:t>Singapore:</w:t>
      </w:r>
      <w:r>
        <w:rPr>
          <w:rFonts w:ascii="Times New Roman" w:hAnsi="Times New Roman"/>
          <w:noProof/>
          <w:sz w:val="24"/>
        </w:rPr>
        <w:t xml:space="preserve"> The Largest Indonesian Community</w:t>
      </w:r>
      <w:r>
        <w:rPr>
          <w:rFonts w:ascii="Times New Roman" w:hAnsi="Times New Roman"/>
          <w:noProof/>
          <w:sz w:val="24"/>
          <w:shd w:val="clear" w:color="auto" w:fill="FFFFFF"/>
        </w:rPr>
        <w:t xml:space="preserve">, </w:t>
      </w:r>
      <w:r>
        <w:rPr>
          <w:rFonts w:ascii="Times New Roman" w:hAnsi="Times New Roman"/>
          <w:noProof/>
          <w:sz w:val="24"/>
        </w:rPr>
        <w:t>2011. № 13 (1). P. 37–43.</w:t>
      </w:r>
    </w:p>
    <w:p w:rsidR="00DF76F2" w:rsidRDefault="00431BB8">
      <w:pPr>
        <w:widowControl w:val="0"/>
        <w:numPr>
          <w:ilvl w:val="0"/>
          <w:numId w:val="11"/>
        </w:numPr>
        <w:shd w:val="clear" w:color="auto" w:fill="FFFFFF"/>
        <w:ind w:left="0" w:firstLine="357"/>
        <w:contextualSpacing/>
        <w:jc w:val="both"/>
        <w:rPr>
          <w:rFonts w:ascii="Times New Roman" w:hAnsi="Times New Roman"/>
          <w:noProof/>
          <w:sz w:val="24"/>
        </w:rPr>
      </w:pPr>
      <w:r w:rsidRPr="00431BB8">
        <w:rPr>
          <w:rFonts w:ascii="Times New Roman" w:hAnsi="Times New Roman"/>
          <w:noProof/>
          <w:sz w:val="24"/>
          <w:lang w:val="en-US"/>
        </w:rPr>
        <w:t xml:space="preserve"> Simon S. Gender in Translation: Cultural Identity and the Politics of Transmission. </w:t>
      </w:r>
      <w:r>
        <w:rPr>
          <w:rFonts w:ascii="Times New Roman" w:hAnsi="Times New Roman"/>
          <w:noProof/>
          <w:sz w:val="24"/>
        </w:rPr>
        <w:t xml:space="preserve">London: Routledge, 1996. 243 p. </w:t>
      </w:r>
    </w:p>
    <w:p w:rsidR="00DF76F2" w:rsidRPr="00431BB8" w:rsidRDefault="00431BB8">
      <w:pPr>
        <w:pStyle w:val="a7"/>
        <w:widowControl w:val="0"/>
        <w:numPr>
          <w:ilvl w:val="0"/>
          <w:numId w:val="11"/>
        </w:numPr>
        <w:ind w:left="0" w:firstLine="357"/>
        <w:jc w:val="both"/>
        <w:rPr>
          <w:rFonts w:ascii="Times New Roman" w:hAnsi="Times New Roman"/>
          <w:noProof/>
          <w:sz w:val="24"/>
          <w:lang w:val="en-US"/>
        </w:rPr>
      </w:pPr>
      <w:r w:rsidRPr="00431BB8">
        <w:rPr>
          <w:rFonts w:ascii="Times New Roman" w:hAnsi="Times New Roman"/>
          <w:noProof/>
          <w:sz w:val="24"/>
          <w:lang w:val="en-US"/>
        </w:rPr>
        <w:t xml:space="preserve"> Stelmaszak M. Curriculum Vitae That works in the translation industry URL :  </w:t>
      </w:r>
      <w:hyperlink r:id="rId13" w:history="1">
        <w:r w:rsidRPr="00431BB8">
          <w:rPr>
            <w:rStyle w:val="ae"/>
            <w:rFonts w:ascii="Times New Roman" w:hAnsi="Times New Roman"/>
            <w:noProof/>
            <w:color w:val="auto"/>
            <w:sz w:val="24"/>
            <w:u w:val="none"/>
            <w:lang w:val="en-US"/>
          </w:rPr>
          <w:t>http://www.wantwords.co.uk</w:t>
        </w:r>
      </w:hyperlink>
    </w:p>
    <w:p w:rsidR="00DF76F2" w:rsidRPr="00431BB8" w:rsidRDefault="00DF76F2">
      <w:pPr>
        <w:pStyle w:val="a7"/>
        <w:widowControl w:val="0"/>
        <w:spacing w:after="0" w:line="240" w:lineRule="auto"/>
        <w:ind w:left="357"/>
        <w:jc w:val="both"/>
        <w:rPr>
          <w:rFonts w:ascii="Times New Roman" w:hAnsi="Times New Roman"/>
          <w:noProof/>
          <w:sz w:val="24"/>
          <w:lang w:val="en-US"/>
        </w:rPr>
      </w:pPr>
    </w:p>
    <w:p w:rsidR="00DF76F2" w:rsidRPr="00431BB8" w:rsidRDefault="00431BB8">
      <w:pPr>
        <w:widowControl w:val="0"/>
        <w:shd w:val="clear" w:color="auto" w:fill="FFFFFF"/>
        <w:tabs>
          <w:tab w:val="left" w:pos="187"/>
        </w:tabs>
        <w:spacing w:line="240" w:lineRule="auto"/>
        <w:contextualSpacing/>
        <w:jc w:val="center"/>
        <w:rPr>
          <w:rFonts w:ascii="Times New Roman" w:hAnsi="Times New Roman"/>
          <w:noProof/>
          <w:sz w:val="24"/>
          <w:lang w:val="en-US"/>
        </w:rPr>
      </w:pPr>
      <w:r>
        <w:rPr>
          <w:rFonts w:ascii="Times New Roman" w:hAnsi="Times New Roman"/>
          <w:b/>
          <w:noProof/>
          <w:sz w:val="24"/>
        </w:rPr>
        <w:t>Інформаційні</w:t>
      </w:r>
      <w:r w:rsidRPr="00431BB8">
        <w:rPr>
          <w:rFonts w:ascii="Times New Roman" w:hAnsi="Times New Roman"/>
          <w:b/>
          <w:noProof/>
          <w:sz w:val="24"/>
          <w:lang w:val="en-US"/>
        </w:rPr>
        <w:t xml:space="preserve"> </w:t>
      </w:r>
      <w:r>
        <w:rPr>
          <w:rFonts w:ascii="Times New Roman" w:hAnsi="Times New Roman"/>
          <w:b/>
          <w:noProof/>
          <w:sz w:val="24"/>
        </w:rPr>
        <w:t>ресурси</w:t>
      </w:r>
    </w:p>
    <w:p w:rsidR="00DF76F2" w:rsidRPr="00431BB8" w:rsidRDefault="00053F79">
      <w:pPr>
        <w:pStyle w:val="1"/>
        <w:widowControl w:val="0"/>
        <w:shd w:val="clear" w:color="auto" w:fill="FFFFFF"/>
        <w:contextualSpacing/>
        <w:rPr>
          <w:noProof/>
          <w:sz w:val="24"/>
          <w:lang w:val="en-US"/>
        </w:rPr>
      </w:pPr>
      <w:hyperlink r:id="rId14" w:history="1">
        <w:r w:rsidR="00431BB8" w:rsidRPr="00431BB8">
          <w:rPr>
            <w:rStyle w:val="ae"/>
            <w:noProof/>
            <w:color w:val="auto"/>
            <w:sz w:val="24"/>
            <w:u w:val="none"/>
            <w:lang w:val="en-US"/>
          </w:rPr>
          <w:t>Agora – Transnational Placement Scheme For Translation Students</w:t>
        </w:r>
      </w:hyperlink>
    </w:p>
    <w:p w:rsidR="00DF76F2" w:rsidRPr="00431BB8" w:rsidRDefault="00431BB8">
      <w:pPr>
        <w:widowControl w:val="0"/>
        <w:spacing w:line="240" w:lineRule="auto"/>
        <w:contextualSpacing/>
        <w:rPr>
          <w:rFonts w:ascii="Times New Roman" w:hAnsi="Times New Roman"/>
          <w:noProof/>
          <w:sz w:val="24"/>
          <w:lang w:val="en-US"/>
        </w:rPr>
      </w:pPr>
      <w:r w:rsidRPr="00431BB8">
        <w:rPr>
          <w:rFonts w:ascii="Times New Roman" w:hAnsi="Times New Roman"/>
          <w:noProof/>
          <w:sz w:val="24"/>
          <w:lang w:val="en-US"/>
        </w:rPr>
        <w:t>freelance.com.ua</w:t>
      </w:r>
    </w:p>
    <w:p w:rsidR="00DF76F2" w:rsidRPr="00431BB8" w:rsidRDefault="00431BB8">
      <w:pPr>
        <w:widowControl w:val="0"/>
        <w:spacing w:line="240" w:lineRule="auto"/>
        <w:contextualSpacing/>
        <w:rPr>
          <w:rFonts w:ascii="Times New Roman" w:hAnsi="Times New Roman"/>
          <w:noProof/>
          <w:sz w:val="24"/>
          <w:lang w:val="en-US"/>
        </w:rPr>
      </w:pPr>
      <w:r w:rsidRPr="00431BB8">
        <w:rPr>
          <w:rFonts w:ascii="Times New Roman" w:hAnsi="Times New Roman"/>
          <w:noProof/>
          <w:sz w:val="24"/>
          <w:lang w:val="en-US"/>
        </w:rPr>
        <w:t>freelance-translator-interpreter-jobs.com</w:t>
      </w:r>
    </w:p>
    <w:p w:rsidR="00DF76F2" w:rsidRPr="00431BB8" w:rsidRDefault="00053F79">
      <w:pPr>
        <w:widowControl w:val="0"/>
        <w:shd w:val="clear" w:color="auto" w:fill="FFFFFF"/>
        <w:spacing w:line="240" w:lineRule="auto"/>
        <w:contextualSpacing/>
        <w:rPr>
          <w:rFonts w:ascii="Times New Roman" w:hAnsi="Times New Roman"/>
          <w:noProof/>
          <w:sz w:val="24"/>
          <w:lang w:val="en-US"/>
        </w:rPr>
      </w:pPr>
      <w:hyperlink r:id="rId15" w:history="1">
        <w:r w:rsidR="00431BB8" w:rsidRPr="00431BB8">
          <w:rPr>
            <w:rStyle w:val="ae"/>
            <w:rFonts w:ascii="Times New Roman" w:hAnsi="Times New Roman"/>
            <w:noProof/>
            <w:color w:val="auto"/>
            <w:sz w:val="24"/>
            <w:u w:val="none"/>
            <w:lang w:val="en-US"/>
          </w:rPr>
          <w:t>http://www.ressources.univ-rennes2.fr/service-relations-internationales/optimale/</w:t>
        </w:r>
      </w:hyperlink>
    </w:p>
    <w:p w:rsidR="00DF76F2" w:rsidRPr="00431BB8" w:rsidRDefault="00053F79">
      <w:pPr>
        <w:widowControl w:val="0"/>
        <w:shd w:val="clear" w:color="auto" w:fill="FFFFFF"/>
        <w:spacing w:line="240" w:lineRule="auto"/>
        <w:contextualSpacing/>
        <w:rPr>
          <w:rFonts w:ascii="Times New Roman" w:hAnsi="Times New Roman"/>
          <w:noProof/>
          <w:sz w:val="24"/>
          <w:lang w:val="en-US"/>
        </w:rPr>
      </w:pPr>
      <w:hyperlink r:id="rId16" w:history="1">
        <w:r w:rsidR="00431BB8" w:rsidRPr="00431BB8">
          <w:rPr>
            <w:rStyle w:val="ae"/>
            <w:rFonts w:ascii="Times New Roman" w:hAnsi="Times New Roman"/>
            <w:noProof/>
            <w:color w:val="auto"/>
            <w:sz w:val="24"/>
            <w:u w:val="none"/>
            <w:lang w:val="en-US"/>
          </w:rPr>
          <w:t>https://www.academic-projects.eu/agora/default.aspx</w:t>
        </w:r>
      </w:hyperlink>
    </w:p>
    <w:p w:rsidR="00DF76F2" w:rsidRPr="00431BB8" w:rsidRDefault="00431BB8">
      <w:pPr>
        <w:widowControl w:val="0"/>
        <w:spacing w:line="240" w:lineRule="auto"/>
        <w:contextualSpacing/>
        <w:rPr>
          <w:rFonts w:ascii="Times New Roman" w:hAnsi="Times New Roman"/>
          <w:noProof/>
          <w:sz w:val="24"/>
          <w:lang w:val="en-US"/>
        </w:rPr>
      </w:pPr>
      <w:r w:rsidRPr="00431BB8">
        <w:rPr>
          <w:rFonts w:ascii="Times New Roman" w:hAnsi="Times New Roman"/>
          <w:noProof/>
          <w:sz w:val="24"/>
          <w:lang w:val="en-US"/>
        </w:rPr>
        <w:t>indeed.com</w:t>
      </w:r>
    </w:p>
    <w:p w:rsidR="00DF76F2" w:rsidRPr="00431BB8" w:rsidRDefault="00431BB8">
      <w:pPr>
        <w:widowControl w:val="0"/>
        <w:spacing w:line="240" w:lineRule="auto"/>
        <w:contextualSpacing/>
        <w:rPr>
          <w:rFonts w:ascii="Times New Roman" w:hAnsi="Times New Roman"/>
          <w:noProof/>
          <w:sz w:val="24"/>
          <w:lang w:val="en-US"/>
        </w:rPr>
      </w:pPr>
      <w:r w:rsidRPr="00431BB8">
        <w:rPr>
          <w:rFonts w:ascii="Times New Roman" w:hAnsi="Times New Roman"/>
          <w:noProof/>
          <w:sz w:val="24"/>
          <w:lang w:val="en-US"/>
        </w:rPr>
        <w:t>odesk.com</w:t>
      </w:r>
    </w:p>
    <w:p w:rsidR="00DF76F2" w:rsidRPr="00431BB8" w:rsidRDefault="00431BB8">
      <w:pPr>
        <w:widowControl w:val="0"/>
        <w:spacing w:line="240" w:lineRule="auto"/>
        <w:contextualSpacing/>
        <w:rPr>
          <w:rFonts w:ascii="Times New Roman" w:hAnsi="Times New Roman"/>
          <w:noProof/>
          <w:sz w:val="24"/>
          <w:lang w:val="en-US"/>
        </w:rPr>
      </w:pPr>
      <w:r w:rsidRPr="00431BB8">
        <w:rPr>
          <w:rFonts w:ascii="Times New Roman" w:hAnsi="Times New Roman"/>
          <w:noProof/>
          <w:sz w:val="24"/>
          <w:lang w:val="en-US"/>
        </w:rPr>
        <w:t>perevod.name</w:t>
      </w:r>
    </w:p>
    <w:p w:rsidR="00DF76F2" w:rsidRPr="00431BB8" w:rsidRDefault="00431BB8">
      <w:pPr>
        <w:widowControl w:val="0"/>
        <w:spacing w:line="240" w:lineRule="auto"/>
        <w:contextualSpacing/>
        <w:rPr>
          <w:rFonts w:ascii="Times New Roman" w:hAnsi="Times New Roman"/>
          <w:noProof/>
          <w:sz w:val="24"/>
          <w:lang w:val="en-US"/>
        </w:rPr>
      </w:pPr>
      <w:r w:rsidRPr="00431BB8">
        <w:rPr>
          <w:rFonts w:ascii="Times New Roman" w:hAnsi="Times New Roman"/>
          <w:noProof/>
          <w:sz w:val="24"/>
          <w:lang w:val="en-US"/>
        </w:rPr>
        <w:t>prospects.ac.uk</w:t>
      </w:r>
    </w:p>
    <w:p w:rsidR="00DF76F2" w:rsidRPr="00431BB8" w:rsidRDefault="00431BB8">
      <w:pPr>
        <w:widowControl w:val="0"/>
        <w:shd w:val="clear" w:color="auto" w:fill="FFFFFF"/>
        <w:spacing w:line="240" w:lineRule="auto"/>
        <w:contextualSpacing/>
        <w:rPr>
          <w:rFonts w:ascii="Times New Roman" w:hAnsi="Times New Roman"/>
          <w:noProof/>
          <w:sz w:val="24"/>
          <w:lang w:val="en-US"/>
        </w:rPr>
      </w:pPr>
      <w:r w:rsidRPr="00431BB8">
        <w:rPr>
          <w:rFonts w:ascii="Times New Roman" w:hAnsi="Times New Roman"/>
          <w:noProof/>
          <w:sz w:val="24"/>
          <w:lang w:val="en-US"/>
        </w:rPr>
        <w:t>Qualetra.  http://www.eulita.eu/qualetra</w:t>
      </w:r>
    </w:p>
    <w:p w:rsidR="00DF76F2" w:rsidRPr="00431BB8" w:rsidRDefault="00431BB8">
      <w:pPr>
        <w:widowControl w:val="0"/>
        <w:spacing w:line="240" w:lineRule="auto"/>
        <w:contextualSpacing/>
        <w:rPr>
          <w:rFonts w:ascii="Times New Roman" w:hAnsi="Times New Roman"/>
          <w:noProof/>
          <w:sz w:val="24"/>
          <w:lang w:val="en-US"/>
        </w:rPr>
      </w:pPr>
      <w:r w:rsidRPr="00431BB8">
        <w:rPr>
          <w:rFonts w:ascii="Times New Roman" w:hAnsi="Times New Roman"/>
          <w:noProof/>
          <w:sz w:val="24"/>
          <w:lang w:val="en-US"/>
        </w:rPr>
        <w:t>Tradutech. http://www.otct-project.eu/</w:t>
      </w:r>
    </w:p>
    <w:p w:rsidR="00DF76F2" w:rsidRPr="00431BB8" w:rsidRDefault="00431BB8">
      <w:pPr>
        <w:widowControl w:val="0"/>
        <w:shd w:val="clear" w:color="auto" w:fill="FFFFFF"/>
        <w:spacing w:line="240" w:lineRule="auto"/>
        <w:contextualSpacing/>
        <w:rPr>
          <w:rFonts w:ascii="Times New Roman" w:hAnsi="Times New Roman"/>
          <w:noProof/>
          <w:sz w:val="24"/>
          <w:lang w:val="en-US"/>
        </w:rPr>
      </w:pPr>
      <w:r w:rsidRPr="00431BB8">
        <w:rPr>
          <w:rStyle w:val="af0"/>
          <w:rFonts w:ascii="Times New Roman" w:hAnsi="Times New Roman"/>
          <w:i w:val="0"/>
          <w:noProof/>
          <w:sz w:val="24"/>
          <w:shd w:val="clear" w:color="auto" w:fill="FFFFFF"/>
          <w:lang w:val="en-US"/>
        </w:rPr>
        <w:t>Trans-European Voluntary Certification for Translators</w:t>
      </w:r>
      <w:r w:rsidRPr="00431BB8">
        <w:rPr>
          <w:rFonts w:ascii="Times New Roman" w:hAnsi="Times New Roman"/>
          <w:noProof/>
          <w:sz w:val="24"/>
          <w:lang w:val="en-US"/>
        </w:rPr>
        <w:t xml:space="preserve"> </w:t>
      </w:r>
      <w:r w:rsidRPr="00431BB8">
        <w:rPr>
          <w:rStyle w:val="af0"/>
          <w:rFonts w:ascii="Times New Roman" w:hAnsi="Times New Roman"/>
          <w:i w:val="0"/>
          <w:noProof/>
          <w:sz w:val="24"/>
          <w:shd w:val="clear" w:color="auto" w:fill="FFFFFF"/>
          <w:lang w:val="en-US"/>
        </w:rPr>
        <w:t>http://transcert.eu/</w:t>
      </w:r>
      <w:r w:rsidRPr="00431BB8">
        <w:rPr>
          <w:rFonts w:ascii="Times New Roman" w:hAnsi="Times New Roman"/>
          <w:noProof/>
          <w:sz w:val="24"/>
          <w:lang w:val="en-US"/>
        </w:rPr>
        <w:t>Erasmus Network for Professional Translator Training</w:t>
      </w:r>
    </w:p>
    <w:p w:rsidR="00DF76F2" w:rsidRPr="00431BB8" w:rsidRDefault="00431BB8">
      <w:pPr>
        <w:widowControl w:val="0"/>
        <w:spacing w:line="240" w:lineRule="auto"/>
        <w:contextualSpacing/>
        <w:rPr>
          <w:rFonts w:ascii="Times New Roman" w:hAnsi="Times New Roman"/>
          <w:noProof/>
          <w:sz w:val="24"/>
          <w:lang w:val="en-US"/>
        </w:rPr>
      </w:pPr>
      <w:r w:rsidRPr="00431BB8">
        <w:rPr>
          <w:rFonts w:ascii="Times New Roman" w:hAnsi="Times New Roman"/>
          <w:noProof/>
          <w:sz w:val="24"/>
          <w:lang w:val="en-US"/>
        </w:rPr>
        <w:t>translation-blog.ru</w:t>
      </w:r>
    </w:p>
    <w:p w:rsidR="00DF76F2" w:rsidRPr="00431BB8" w:rsidRDefault="00431BB8">
      <w:pPr>
        <w:widowControl w:val="0"/>
        <w:spacing w:line="240" w:lineRule="auto"/>
        <w:contextualSpacing/>
        <w:rPr>
          <w:rFonts w:ascii="Times New Roman" w:hAnsi="Times New Roman"/>
          <w:noProof/>
          <w:sz w:val="24"/>
          <w:lang w:val="en-US"/>
        </w:rPr>
      </w:pPr>
      <w:r w:rsidRPr="00431BB8">
        <w:rPr>
          <w:rFonts w:ascii="Times New Roman" w:hAnsi="Times New Roman"/>
          <w:noProof/>
          <w:sz w:val="24"/>
          <w:lang w:val="en-US"/>
        </w:rPr>
        <w:t>translationcentral.com</w:t>
      </w:r>
    </w:p>
    <w:p w:rsidR="00DF76F2" w:rsidRPr="00431BB8" w:rsidRDefault="00431BB8">
      <w:pPr>
        <w:widowControl w:val="0"/>
        <w:spacing w:line="240" w:lineRule="auto"/>
        <w:contextualSpacing/>
        <w:rPr>
          <w:rFonts w:ascii="Times New Roman" w:hAnsi="Times New Roman"/>
          <w:noProof/>
          <w:sz w:val="24"/>
          <w:lang w:val="en-US"/>
        </w:rPr>
      </w:pPr>
      <w:r w:rsidRPr="00431BB8">
        <w:rPr>
          <w:rFonts w:ascii="Times New Roman" w:hAnsi="Times New Roman"/>
          <w:noProof/>
          <w:sz w:val="24"/>
          <w:lang w:val="en-US"/>
        </w:rPr>
        <w:t>translationdirectory.com</w:t>
      </w:r>
    </w:p>
    <w:p w:rsidR="00DF76F2" w:rsidRPr="00431BB8" w:rsidRDefault="00431BB8">
      <w:pPr>
        <w:widowControl w:val="0"/>
        <w:spacing w:line="240" w:lineRule="auto"/>
        <w:contextualSpacing/>
        <w:rPr>
          <w:rFonts w:ascii="Times New Roman" w:hAnsi="Times New Roman"/>
          <w:noProof/>
          <w:sz w:val="24"/>
          <w:lang w:val="en-US"/>
        </w:rPr>
      </w:pPr>
      <w:r w:rsidRPr="00431BB8">
        <w:rPr>
          <w:rFonts w:ascii="Times New Roman" w:hAnsi="Times New Roman"/>
          <w:noProof/>
          <w:sz w:val="24"/>
          <w:lang w:val="en-US"/>
        </w:rPr>
        <w:t>translatorsbase.com</w:t>
      </w:r>
    </w:p>
    <w:p w:rsidR="00DF76F2" w:rsidRPr="00431BB8" w:rsidRDefault="00431BB8">
      <w:pPr>
        <w:widowControl w:val="0"/>
        <w:spacing w:line="240" w:lineRule="auto"/>
        <w:contextualSpacing/>
        <w:rPr>
          <w:rFonts w:ascii="Times New Roman" w:hAnsi="Times New Roman"/>
          <w:noProof/>
          <w:sz w:val="24"/>
          <w:lang w:val="en-US"/>
        </w:rPr>
      </w:pPr>
      <w:r w:rsidRPr="00431BB8">
        <w:rPr>
          <w:rFonts w:ascii="Times New Roman" w:hAnsi="Times New Roman"/>
          <w:noProof/>
          <w:sz w:val="24"/>
          <w:lang w:val="en-US"/>
        </w:rPr>
        <w:t>translatorstart.com</w:t>
      </w:r>
    </w:p>
    <w:p w:rsidR="00DF76F2" w:rsidRPr="00431BB8" w:rsidRDefault="00431BB8">
      <w:pPr>
        <w:widowControl w:val="0"/>
        <w:spacing w:line="240" w:lineRule="auto"/>
        <w:contextualSpacing/>
        <w:rPr>
          <w:rFonts w:ascii="Times New Roman" w:hAnsi="Times New Roman"/>
          <w:noProof/>
          <w:sz w:val="24"/>
          <w:lang w:val="en-US"/>
        </w:rPr>
      </w:pPr>
      <w:r w:rsidRPr="00431BB8">
        <w:rPr>
          <w:rFonts w:ascii="Times New Roman" w:hAnsi="Times New Roman"/>
          <w:noProof/>
          <w:sz w:val="24"/>
          <w:lang w:val="en-US"/>
        </w:rPr>
        <w:t>trworkshop.net</w:t>
      </w:r>
    </w:p>
    <w:p w:rsidR="00DF76F2" w:rsidRDefault="00431BB8">
      <w:pPr>
        <w:widowControl w:val="0"/>
        <w:spacing w:line="240" w:lineRule="auto"/>
        <w:contextualSpacing/>
        <w:rPr>
          <w:rFonts w:ascii="Times New Roman" w:hAnsi="Times New Roman"/>
          <w:noProof/>
          <w:sz w:val="24"/>
        </w:rPr>
      </w:pPr>
      <w:r>
        <w:rPr>
          <w:rFonts w:ascii="Times New Roman" w:hAnsi="Times New Roman"/>
          <w:noProof/>
          <w:sz w:val="24"/>
        </w:rPr>
        <w:t>weblancer.net</w:t>
      </w:r>
    </w:p>
    <w:p w:rsidR="00DF76F2" w:rsidRPr="00431BB8" w:rsidRDefault="00431BB8">
      <w:pPr>
        <w:widowControl w:val="0"/>
        <w:numPr>
          <w:ilvl w:val="0"/>
          <w:numId w:val="12"/>
        </w:numPr>
        <w:tabs>
          <w:tab w:val="left" w:pos="567"/>
        </w:tabs>
        <w:spacing w:after="160"/>
        <w:ind w:left="0" w:firstLine="284"/>
        <w:contextualSpacing/>
        <w:jc w:val="both"/>
        <w:rPr>
          <w:rFonts w:ascii="Times New Roman" w:hAnsi="Times New Roman"/>
          <w:noProof/>
          <w:sz w:val="24"/>
          <w:lang w:val="en-US"/>
        </w:rPr>
      </w:pPr>
      <w:r w:rsidRPr="00431BB8">
        <w:rPr>
          <w:rFonts w:ascii="Times New Roman" w:hAnsi="Times New Roman"/>
          <w:noProof/>
          <w:sz w:val="24"/>
          <w:lang w:val="en-US"/>
        </w:rPr>
        <w:t xml:space="preserve">Cornell Movie-Dialogs Corpus. 2019. URL: </w:t>
      </w:r>
      <w:hyperlink r:id="rId17" w:history="1">
        <w:r w:rsidRPr="00431BB8">
          <w:rPr>
            <w:rFonts w:ascii="Times New Roman" w:hAnsi="Times New Roman"/>
            <w:noProof/>
            <w:sz w:val="24"/>
            <w:lang w:val="en-US"/>
          </w:rPr>
          <w:t>http://www.cs.cornell.edu/ ~cristian/Cornell_Movie-Dialogs_Corpus.html</w:t>
        </w:r>
      </w:hyperlink>
      <w:r w:rsidRPr="00431BB8">
        <w:rPr>
          <w:rFonts w:ascii="Times New Roman" w:hAnsi="Times New Roman"/>
          <w:noProof/>
          <w:sz w:val="24"/>
          <w:lang w:val="en-US"/>
        </w:rPr>
        <w:t>.</w:t>
      </w:r>
    </w:p>
    <w:p w:rsidR="00DF76F2" w:rsidRPr="00431BB8" w:rsidRDefault="00431BB8">
      <w:pPr>
        <w:widowControl w:val="0"/>
        <w:numPr>
          <w:ilvl w:val="0"/>
          <w:numId w:val="12"/>
        </w:numPr>
        <w:tabs>
          <w:tab w:val="left" w:pos="567"/>
        </w:tabs>
        <w:spacing w:after="160"/>
        <w:ind w:left="0" w:firstLine="284"/>
        <w:contextualSpacing/>
        <w:jc w:val="both"/>
        <w:rPr>
          <w:rFonts w:ascii="Times New Roman" w:hAnsi="Times New Roman"/>
          <w:noProof/>
          <w:sz w:val="24"/>
          <w:lang w:val="en-US"/>
        </w:rPr>
      </w:pPr>
      <w:r w:rsidRPr="00431BB8">
        <w:rPr>
          <w:rFonts w:ascii="Times New Roman" w:hAnsi="Times New Roman"/>
          <w:noProof/>
          <w:sz w:val="24"/>
          <w:lang w:val="en-US"/>
        </w:rPr>
        <w:t xml:space="preserve">Customer Support. 2019. URL: </w:t>
      </w:r>
      <w:hyperlink r:id="rId18" w:history="1">
        <w:r w:rsidRPr="00431BB8">
          <w:rPr>
            <w:rFonts w:ascii="Times New Roman" w:hAnsi="Times New Roman"/>
            <w:noProof/>
            <w:sz w:val="24"/>
            <w:lang w:val="en-US"/>
          </w:rPr>
          <w:t>https://www.kaggle.com/thought vector/customer-support-on-twitter</w:t>
        </w:r>
      </w:hyperlink>
      <w:r w:rsidRPr="00431BB8">
        <w:rPr>
          <w:rFonts w:ascii="Times New Roman" w:hAnsi="Times New Roman"/>
          <w:noProof/>
          <w:sz w:val="24"/>
          <w:lang w:val="en-US"/>
        </w:rPr>
        <w:t>.</w:t>
      </w:r>
    </w:p>
    <w:p w:rsidR="00DF76F2" w:rsidRPr="00431BB8" w:rsidRDefault="00431BB8">
      <w:pPr>
        <w:widowControl w:val="0"/>
        <w:numPr>
          <w:ilvl w:val="0"/>
          <w:numId w:val="12"/>
        </w:numPr>
        <w:tabs>
          <w:tab w:val="left" w:pos="567"/>
        </w:tabs>
        <w:spacing w:after="160"/>
        <w:ind w:left="0" w:firstLine="284"/>
        <w:contextualSpacing/>
        <w:jc w:val="both"/>
        <w:rPr>
          <w:rFonts w:ascii="Times New Roman" w:hAnsi="Times New Roman"/>
          <w:noProof/>
          <w:sz w:val="24"/>
          <w:lang w:val="en-US"/>
        </w:rPr>
      </w:pPr>
      <w:r w:rsidRPr="00431BB8">
        <w:rPr>
          <w:rFonts w:ascii="Times New Roman" w:hAnsi="Times New Roman"/>
          <w:noProof/>
          <w:sz w:val="24"/>
          <w:lang w:val="en-US"/>
        </w:rPr>
        <w:t>DROP. 2020. URL: https://arxiv.org/pdf/1903.00161.pdf.</w:t>
      </w:r>
    </w:p>
    <w:p w:rsidR="00DF76F2" w:rsidRPr="00431BB8" w:rsidRDefault="00431BB8">
      <w:pPr>
        <w:widowControl w:val="0"/>
        <w:numPr>
          <w:ilvl w:val="0"/>
          <w:numId w:val="12"/>
        </w:numPr>
        <w:tabs>
          <w:tab w:val="left" w:pos="567"/>
        </w:tabs>
        <w:spacing w:after="160"/>
        <w:ind w:left="0" w:firstLine="284"/>
        <w:contextualSpacing/>
        <w:jc w:val="both"/>
        <w:rPr>
          <w:rFonts w:ascii="Times New Roman" w:hAnsi="Times New Roman"/>
          <w:noProof/>
          <w:sz w:val="24"/>
          <w:lang w:val="en-US"/>
        </w:rPr>
      </w:pPr>
      <w:r w:rsidRPr="00431BB8">
        <w:rPr>
          <w:rFonts w:ascii="Times New Roman" w:hAnsi="Times New Roman"/>
          <w:noProof/>
          <w:sz w:val="24"/>
          <w:lang w:val="en-US"/>
        </w:rPr>
        <w:t xml:space="preserve">Editorial Standards for ISCMA Proceedings. 2020. URL: </w:t>
      </w:r>
      <w:hyperlink r:id="rId19" w:history="1">
        <w:r w:rsidRPr="00431BB8">
          <w:rPr>
            <w:rFonts w:ascii="Times New Roman" w:hAnsi="Times New Roman"/>
            <w:noProof/>
            <w:sz w:val="24"/>
            <w:lang w:val="en-US"/>
          </w:rPr>
          <w:t>http://design.osu.edu/carlson/history/PDFs/paint.pdf</w:t>
        </w:r>
      </w:hyperlink>
      <w:r w:rsidRPr="00431BB8">
        <w:rPr>
          <w:rFonts w:ascii="Times New Roman" w:hAnsi="Times New Roman"/>
          <w:noProof/>
          <w:sz w:val="24"/>
          <w:lang w:val="en-US"/>
        </w:rPr>
        <w:t>.</w:t>
      </w:r>
    </w:p>
    <w:p w:rsidR="00DF76F2" w:rsidRPr="00431BB8" w:rsidRDefault="00431BB8">
      <w:pPr>
        <w:widowControl w:val="0"/>
        <w:numPr>
          <w:ilvl w:val="0"/>
          <w:numId w:val="12"/>
        </w:numPr>
        <w:tabs>
          <w:tab w:val="left" w:pos="567"/>
        </w:tabs>
        <w:spacing w:after="160"/>
        <w:ind w:left="0" w:firstLine="284"/>
        <w:contextualSpacing/>
        <w:jc w:val="both"/>
        <w:rPr>
          <w:rFonts w:ascii="Times New Roman" w:hAnsi="Times New Roman"/>
          <w:noProof/>
          <w:sz w:val="24"/>
          <w:lang w:val="en-US"/>
        </w:rPr>
      </w:pPr>
      <w:r w:rsidRPr="00431BB8">
        <w:rPr>
          <w:rFonts w:ascii="Times New Roman" w:hAnsi="Times New Roman"/>
          <w:noProof/>
          <w:sz w:val="24"/>
          <w:lang w:val="en-US"/>
        </w:rPr>
        <w:lastRenderedPageBreak/>
        <w:t>HotpotQA. 2019. URL: https://kili-technology.com/blog/chatbot-training-datasets/.</w:t>
      </w:r>
    </w:p>
    <w:p w:rsidR="00DF76F2" w:rsidRPr="00431BB8" w:rsidRDefault="00431BB8">
      <w:pPr>
        <w:widowControl w:val="0"/>
        <w:numPr>
          <w:ilvl w:val="0"/>
          <w:numId w:val="12"/>
        </w:numPr>
        <w:tabs>
          <w:tab w:val="left" w:pos="567"/>
        </w:tabs>
        <w:spacing w:after="160"/>
        <w:ind w:left="0" w:firstLine="284"/>
        <w:contextualSpacing/>
        <w:jc w:val="both"/>
        <w:rPr>
          <w:rFonts w:ascii="Times New Roman" w:hAnsi="Times New Roman"/>
          <w:noProof/>
          <w:sz w:val="24"/>
          <w:lang w:val="en-US"/>
        </w:rPr>
      </w:pPr>
      <w:r w:rsidRPr="00431BB8">
        <w:rPr>
          <w:rFonts w:ascii="Times New Roman" w:hAnsi="Times New Roman"/>
          <w:noProof/>
          <w:sz w:val="24"/>
          <w:lang w:val="en-US"/>
        </w:rPr>
        <w:t>iWeb Corpus. 2020. URL: https://www.english-corpora.org/iweb/.</w:t>
      </w:r>
    </w:p>
    <w:p w:rsidR="00DF76F2" w:rsidRPr="00431BB8" w:rsidRDefault="00431BB8">
      <w:pPr>
        <w:widowControl w:val="0"/>
        <w:numPr>
          <w:ilvl w:val="0"/>
          <w:numId w:val="12"/>
        </w:numPr>
        <w:tabs>
          <w:tab w:val="left" w:pos="567"/>
        </w:tabs>
        <w:spacing w:after="160"/>
        <w:ind w:left="0" w:firstLine="284"/>
        <w:contextualSpacing/>
        <w:jc w:val="both"/>
        <w:rPr>
          <w:rFonts w:ascii="Times New Roman" w:hAnsi="Times New Roman"/>
          <w:noProof/>
          <w:sz w:val="24"/>
          <w:lang w:val="de-DE"/>
        </w:rPr>
      </w:pPr>
      <w:r w:rsidRPr="00431BB8">
        <w:rPr>
          <w:rFonts w:ascii="Times New Roman" w:hAnsi="Times New Roman"/>
          <w:noProof/>
          <w:sz w:val="24"/>
          <w:lang w:val="de-DE"/>
        </w:rPr>
        <w:t>Mitsuku-chat-bot. URL: http://www.square-bear.co.uk/mitsuku/chat.htm.</w:t>
      </w:r>
    </w:p>
    <w:p w:rsidR="00DF76F2" w:rsidRPr="00431BB8" w:rsidRDefault="00431BB8">
      <w:pPr>
        <w:widowControl w:val="0"/>
        <w:numPr>
          <w:ilvl w:val="0"/>
          <w:numId w:val="12"/>
        </w:numPr>
        <w:tabs>
          <w:tab w:val="left" w:pos="567"/>
        </w:tabs>
        <w:spacing w:after="160"/>
        <w:ind w:left="0" w:firstLine="284"/>
        <w:contextualSpacing/>
        <w:jc w:val="both"/>
        <w:rPr>
          <w:rFonts w:ascii="Times New Roman" w:hAnsi="Times New Roman"/>
          <w:noProof/>
          <w:sz w:val="24"/>
          <w:lang w:val="en-US"/>
        </w:rPr>
      </w:pPr>
      <w:r w:rsidRPr="00431BB8">
        <w:rPr>
          <w:rFonts w:ascii="Times New Roman" w:hAnsi="Times New Roman"/>
          <w:noProof/>
          <w:sz w:val="24"/>
          <w:lang w:val="en-US"/>
        </w:rPr>
        <w:t>The Stanford Question Answering Dataset (SQuAD). 2019. URL: https://rajpurkar.github.io/SQuAD-explorer/.</w:t>
      </w:r>
    </w:p>
    <w:p w:rsidR="00DF76F2" w:rsidRPr="00431BB8" w:rsidRDefault="00431BB8">
      <w:pPr>
        <w:widowControl w:val="0"/>
        <w:numPr>
          <w:ilvl w:val="0"/>
          <w:numId w:val="12"/>
        </w:numPr>
        <w:tabs>
          <w:tab w:val="left" w:pos="567"/>
        </w:tabs>
        <w:spacing w:after="160"/>
        <w:ind w:left="0" w:firstLine="284"/>
        <w:contextualSpacing/>
        <w:jc w:val="both"/>
        <w:rPr>
          <w:rFonts w:ascii="Times New Roman" w:hAnsi="Times New Roman"/>
          <w:noProof/>
          <w:sz w:val="24"/>
          <w:lang w:val="en-US"/>
        </w:rPr>
      </w:pPr>
      <w:r w:rsidRPr="00431BB8">
        <w:rPr>
          <w:rFonts w:ascii="Times New Roman" w:hAnsi="Times New Roman"/>
          <w:noProof/>
          <w:sz w:val="24"/>
          <w:lang w:val="en-US"/>
        </w:rPr>
        <w:t xml:space="preserve">TyDi QA. 2019. URL: </w:t>
      </w:r>
      <w:hyperlink r:id="rId20" w:history="1">
        <w:r w:rsidRPr="00431BB8">
          <w:rPr>
            <w:rFonts w:ascii="Times New Roman" w:hAnsi="Times New Roman"/>
            <w:noProof/>
            <w:sz w:val="24"/>
            <w:lang w:val="en-US"/>
          </w:rPr>
          <w:t>https://github.com/google-research-datasets/tydiqa</w:t>
        </w:r>
      </w:hyperlink>
      <w:r w:rsidRPr="00431BB8">
        <w:rPr>
          <w:rFonts w:ascii="Times New Roman" w:hAnsi="Times New Roman"/>
          <w:noProof/>
          <w:sz w:val="24"/>
          <w:lang w:val="en-US"/>
        </w:rPr>
        <w:t>.</w:t>
      </w:r>
    </w:p>
    <w:p w:rsidR="00DF76F2" w:rsidRPr="00431BB8" w:rsidRDefault="00431BB8">
      <w:pPr>
        <w:widowControl w:val="0"/>
        <w:numPr>
          <w:ilvl w:val="0"/>
          <w:numId w:val="12"/>
        </w:numPr>
        <w:tabs>
          <w:tab w:val="left" w:pos="567"/>
        </w:tabs>
        <w:spacing w:after="160"/>
        <w:ind w:left="0" w:firstLine="284"/>
        <w:contextualSpacing/>
        <w:jc w:val="both"/>
        <w:rPr>
          <w:rFonts w:ascii="Times New Roman" w:hAnsi="Times New Roman"/>
          <w:noProof/>
          <w:sz w:val="24"/>
          <w:lang w:val="en-US"/>
        </w:rPr>
      </w:pPr>
      <w:r w:rsidRPr="00431BB8">
        <w:rPr>
          <w:rFonts w:ascii="Times New Roman" w:hAnsi="Times New Roman"/>
          <w:noProof/>
          <w:sz w:val="24"/>
          <w:lang w:val="en-US"/>
        </w:rPr>
        <w:t xml:space="preserve">Wordspy. URL: </w:t>
      </w:r>
      <w:hyperlink r:id="rId21" w:history="1">
        <w:r w:rsidRPr="00431BB8">
          <w:rPr>
            <w:rFonts w:ascii="Times New Roman" w:hAnsi="Times New Roman"/>
            <w:noProof/>
            <w:sz w:val="24"/>
            <w:lang w:val="en-US"/>
          </w:rPr>
          <w:t>https://www.wordspy.com/</w:t>
        </w:r>
      </w:hyperlink>
      <w:r w:rsidRPr="00431BB8">
        <w:rPr>
          <w:rFonts w:ascii="Times New Roman" w:hAnsi="Times New Roman"/>
          <w:noProof/>
          <w:sz w:val="24"/>
          <w:lang w:val="en-US"/>
        </w:rPr>
        <w:t>.</w:t>
      </w:r>
    </w:p>
    <w:p w:rsidR="00DF76F2" w:rsidRPr="00431BB8" w:rsidRDefault="00DF76F2">
      <w:pPr>
        <w:spacing w:after="0" w:line="240" w:lineRule="auto"/>
        <w:contextualSpacing/>
        <w:jc w:val="center"/>
        <w:rPr>
          <w:rFonts w:ascii="Times New Roman" w:hAnsi="Times New Roman"/>
          <w:b/>
          <w:caps/>
          <w:sz w:val="24"/>
          <w:lang w:val="en-US"/>
        </w:rPr>
      </w:pPr>
    </w:p>
    <w:p w:rsidR="00DF76F2" w:rsidRPr="00431BB8" w:rsidRDefault="00DF76F2">
      <w:pPr>
        <w:spacing w:line="240" w:lineRule="auto"/>
        <w:contextualSpacing/>
        <w:rPr>
          <w:noProof/>
          <w:lang w:val="en-US"/>
        </w:rPr>
      </w:pPr>
      <w:bookmarkStart w:id="1" w:name="_dx_frag_StartFragment"/>
      <w:bookmarkEnd w:id="1"/>
    </w:p>
    <w:p w:rsidR="00DF76F2" w:rsidRPr="00431BB8" w:rsidRDefault="00DF76F2">
      <w:pPr>
        <w:widowControl w:val="0"/>
        <w:tabs>
          <w:tab w:val="left" w:pos="284"/>
          <w:tab w:val="left" w:pos="567"/>
        </w:tabs>
        <w:spacing w:line="240" w:lineRule="auto"/>
        <w:contextualSpacing/>
        <w:jc w:val="both"/>
        <w:rPr>
          <w:noProof/>
          <w:lang w:val="en-US"/>
        </w:rPr>
      </w:pPr>
    </w:p>
    <w:p w:rsidR="00DF76F2" w:rsidRPr="00431BB8" w:rsidRDefault="00DF76F2">
      <w:pPr>
        <w:spacing w:line="240" w:lineRule="auto"/>
        <w:contextualSpacing/>
        <w:rPr>
          <w:rFonts w:ascii="Times New Roman" w:hAnsi="Times New Roman"/>
          <w:b/>
          <w:lang w:val="en-US"/>
        </w:rPr>
      </w:pPr>
    </w:p>
    <w:sectPr w:rsidR="00DF76F2" w:rsidRPr="00431BB8">
      <w:headerReference w:type="default" r:id="rId22"/>
      <w:footerReference w:type="even" r:id="rId23"/>
      <w:footerReference w:type="default" r:id="rId24"/>
      <w:pgSz w:w="11906" w:h="16838" w:code="9"/>
      <w:pgMar w:top="709" w:right="851" w:bottom="993" w:left="1134" w:header="709" w:footer="709" w:gutter="0"/>
      <w:pgNumType w:start="1" w:chapSep="period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21E8" w:rsidRDefault="00431BB8">
      <w:pPr>
        <w:spacing w:after="0" w:line="240" w:lineRule="auto"/>
      </w:pPr>
      <w:r>
        <w:separator/>
      </w:r>
    </w:p>
  </w:endnote>
  <w:endnote w:type="continuationSeparator" w:id="0">
    <w:p w:rsidR="005E21E8" w:rsidRDefault="00431B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76F2" w:rsidRDefault="00431BB8">
    <w:pPr>
      <w:pStyle w:val="a3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>
      <w:rPr>
        <w:rStyle w:val="af"/>
      </w:rPr>
      <w:t>#</w:t>
    </w:r>
    <w:r>
      <w:rPr>
        <w:rStyle w:val="af"/>
      </w:rPr>
      <w:fldChar w:fldCharType="end"/>
    </w:r>
  </w:p>
  <w:p w:rsidR="00DF76F2" w:rsidRDefault="00DF76F2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76F2" w:rsidRDefault="00DF76F2">
    <w:pPr>
      <w:pStyle w:val="a3"/>
      <w:framePr w:wrap="around" w:vAnchor="text" w:hAnchor="margin" w:xAlign="right" w:y="1"/>
      <w:rPr>
        <w:rStyle w:val="af"/>
      </w:rPr>
    </w:pPr>
  </w:p>
  <w:p w:rsidR="00DF76F2" w:rsidRDefault="00DF76F2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21E8" w:rsidRDefault="00431BB8">
      <w:pPr>
        <w:spacing w:after="0" w:line="240" w:lineRule="auto"/>
      </w:pPr>
      <w:r>
        <w:separator/>
      </w:r>
    </w:p>
  </w:footnote>
  <w:footnote w:type="continuationSeparator" w:id="0">
    <w:p w:rsidR="005E21E8" w:rsidRDefault="00431B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76F2" w:rsidRDefault="00431BB8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53F79">
      <w:rPr>
        <w:noProof/>
      </w:rPr>
      <w:t>2</w:t>
    </w:r>
    <w:r>
      <w:fldChar w:fldCharType="end"/>
    </w:r>
  </w:p>
  <w:p w:rsidR="00DF76F2" w:rsidRDefault="00DF76F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70AA5"/>
    <w:multiLevelType w:val="hybridMultilevel"/>
    <w:tmpl w:val="43BAB096"/>
    <w:lvl w:ilvl="0" w:tplc="645A3CF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052D4824"/>
    <w:multiLevelType w:val="hybridMultilevel"/>
    <w:tmpl w:val="93F8FECC"/>
    <w:lvl w:ilvl="0" w:tplc="DD4AF728">
      <w:start w:val="12"/>
      <w:numFmt w:val="bullet"/>
      <w:lvlText w:val="-"/>
      <w:lvlJc w:val="left"/>
      <w:pPr>
        <w:ind w:left="927" w:hanging="360"/>
      </w:pPr>
      <w:rPr>
        <w:rFonts w:ascii="Times New Roman" w:hAnsi="Times New Roman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/>
      </w:rPr>
    </w:lvl>
  </w:abstractNum>
  <w:abstractNum w:abstractNumId="2" w15:restartNumberingAfterBreak="0">
    <w:nsid w:val="0ABE5673"/>
    <w:multiLevelType w:val="hybridMultilevel"/>
    <w:tmpl w:val="D366932C"/>
    <w:lvl w:ilvl="0" w:tplc="38522BC8">
      <w:start w:val="1"/>
      <w:numFmt w:val="decimal"/>
      <w:lvlText w:val="%1."/>
      <w:lvlJc w:val="left"/>
      <w:pPr>
        <w:spacing w:beforeAutospacing="0" w:after="0" w:afterAutospacing="0" w:line="240" w:lineRule="auto"/>
        <w:ind w:left="720" w:hanging="360"/>
      </w:pPr>
      <w:rPr>
        <w:sz w:val="28"/>
      </w:rPr>
    </w:lvl>
    <w:lvl w:ilvl="1" w:tplc="04190019">
      <w:start w:val="1"/>
      <w:numFmt w:val="lowerLetter"/>
      <w:lvlText w:val="%2."/>
      <w:lvlJc w:val="left"/>
      <w:pPr>
        <w:spacing w:beforeAutospacing="0" w:after="0" w:afterAutospacing="0" w:line="240" w:lineRule="auto"/>
        <w:ind w:left="1440" w:hanging="360"/>
      </w:pPr>
    </w:lvl>
    <w:lvl w:ilvl="2" w:tplc="0419001B">
      <w:start w:val="1"/>
      <w:numFmt w:val="lowerRoman"/>
      <w:lvlText w:val="%3."/>
      <w:lvlJc w:val="right"/>
      <w:pPr>
        <w:spacing w:beforeAutospacing="0" w:after="0" w:afterAutospacing="0" w:line="240" w:lineRule="auto"/>
        <w:ind w:left="2160" w:hanging="180"/>
      </w:pPr>
    </w:lvl>
    <w:lvl w:ilvl="3" w:tplc="0419000F">
      <w:start w:val="1"/>
      <w:numFmt w:val="decimal"/>
      <w:lvlText w:val="%4."/>
      <w:lvlJc w:val="left"/>
      <w:pPr>
        <w:spacing w:beforeAutospacing="0" w:after="0" w:afterAutospacing="0" w:line="240" w:lineRule="auto"/>
        <w:ind w:left="2880" w:hanging="360"/>
      </w:pPr>
    </w:lvl>
    <w:lvl w:ilvl="4" w:tplc="04190019">
      <w:start w:val="1"/>
      <w:numFmt w:val="lowerLetter"/>
      <w:lvlText w:val="%5."/>
      <w:lvlJc w:val="left"/>
      <w:pPr>
        <w:spacing w:beforeAutospacing="0" w:after="0" w:afterAutospacing="0" w:line="240" w:lineRule="auto"/>
        <w:ind w:left="3600" w:hanging="360"/>
      </w:pPr>
    </w:lvl>
    <w:lvl w:ilvl="5" w:tplc="0419001B">
      <w:start w:val="1"/>
      <w:numFmt w:val="lowerRoman"/>
      <w:lvlText w:val="%6."/>
      <w:lvlJc w:val="right"/>
      <w:pPr>
        <w:spacing w:beforeAutospacing="0" w:after="0" w:afterAutospacing="0" w:line="240" w:lineRule="auto"/>
        <w:ind w:left="4320" w:hanging="180"/>
      </w:pPr>
    </w:lvl>
    <w:lvl w:ilvl="6" w:tplc="0419000F">
      <w:start w:val="1"/>
      <w:numFmt w:val="decimal"/>
      <w:lvlText w:val="%7."/>
      <w:lvlJc w:val="left"/>
      <w:pPr>
        <w:spacing w:beforeAutospacing="0" w:after="0" w:afterAutospacing="0" w:line="240" w:lineRule="auto"/>
        <w:ind w:left="5040" w:hanging="360"/>
      </w:pPr>
    </w:lvl>
    <w:lvl w:ilvl="7" w:tplc="04190019">
      <w:start w:val="1"/>
      <w:numFmt w:val="lowerLetter"/>
      <w:lvlText w:val="%8."/>
      <w:lvlJc w:val="left"/>
      <w:pPr>
        <w:spacing w:beforeAutospacing="0" w:after="0" w:afterAutospacing="0" w:line="240" w:lineRule="auto"/>
        <w:ind w:left="5760" w:hanging="360"/>
      </w:pPr>
    </w:lvl>
    <w:lvl w:ilvl="8" w:tplc="0419001B">
      <w:start w:val="1"/>
      <w:numFmt w:val="lowerRoman"/>
      <w:lvlText w:val="%9."/>
      <w:lvlJc w:val="right"/>
      <w:pPr>
        <w:spacing w:beforeAutospacing="0" w:after="0" w:afterAutospacing="0" w:line="240" w:lineRule="auto"/>
        <w:ind w:left="6480" w:hanging="180"/>
      </w:pPr>
    </w:lvl>
  </w:abstractNum>
  <w:abstractNum w:abstractNumId="3" w15:restartNumberingAfterBreak="0">
    <w:nsid w:val="0F526C86"/>
    <w:multiLevelType w:val="multilevel"/>
    <w:tmpl w:val="863AC9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402" w:hanging="180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</w:lvl>
  </w:abstractNum>
  <w:abstractNum w:abstractNumId="4" w15:restartNumberingAfterBreak="0">
    <w:nsid w:val="11FC1632"/>
    <w:multiLevelType w:val="hybridMultilevel"/>
    <w:tmpl w:val="D212A768"/>
    <w:lvl w:ilvl="0" w:tplc="AEC696AA">
      <w:start w:val="1"/>
      <w:numFmt w:val="decimal"/>
      <w:lvlText w:val="%1."/>
      <w:lvlJc w:val="left"/>
      <w:pPr>
        <w:spacing w:beforeAutospacing="0" w:after="0" w:afterAutospacing="0" w:line="240" w:lineRule="auto"/>
        <w:ind w:left="1920" w:hanging="360"/>
      </w:pPr>
      <w:rPr>
        <w:rFonts w:ascii="Times New Roman" w:hAnsi="Times New Roman"/>
        <w:sz w:val="28"/>
      </w:rPr>
    </w:lvl>
    <w:lvl w:ilvl="1" w:tplc="04190019">
      <w:start w:val="1"/>
      <w:numFmt w:val="lowerLetter"/>
      <w:lvlText w:val="%2."/>
      <w:lvlJc w:val="left"/>
      <w:pPr>
        <w:spacing w:beforeAutospacing="0" w:after="0" w:afterAutospacing="0" w:line="240" w:lineRule="auto"/>
        <w:ind w:left="2007" w:hanging="360"/>
      </w:pPr>
    </w:lvl>
    <w:lvl w:ilvl="2" w:tplc="0419001B">
      <w:start w:val="1"/>
      <w:numFmt w:val="lowerRoman"/>
      <w:lvlText w:val="%3."/>
      <w:lvlJc w:val="right"/>
      <w:pPr>
        <w:spacing w:beforeAutospacing="0" w:after="0" w:afterAutospacing="0" w:line="240" w:lineRule="auto"/>
        <w:ind w:left="2727" w:hanging="180"/>
      </w:pPr>
    </w:lvl>
    <w:lvl w:ilvl="3" w:tplc="0419000F">
      <w:start w:val="1"/>
      <w:numFmt w:val="decimal"/>
      <w:lvlText w:val="%4."/>
      <w:lvlJc w:val="left"/>
      <w:pPr>
        <w:spacing w:beforeAutospacing="0" w:after="0" w:afterAutospacing="0" w:line="240" w:lineRule="auto"/>
        <w:ind w:left="3447" w:hanging="360"/>
      </w:pPr>
    </w:lvl>
    <w:lvl w:ilvl="4" w:tplc="04190019">
      <w:start w:val="1"/>
      <w:numFmt w:val="lowerLetter"/>
      <w:lvlText w:val="%5."/>
      <w:lvlJc w:val="left"/>
      <w:pPr>
        <w:spacing w:beforeAutospacing="0" w:after="0" w:afterAutospacing="0" w:line="240" w:lineRule="auto"/>
        <w:ind w:left="4167" w:hanging="360"/>
      </w:pPr>
    </w:lvl>
    <w:lvl w:ilvl="5" w:tplc="0419001B">
      <w:start w:val="1"/>
      <w:numFmt w:val="lowerRoman"/>
      <w:lvlText w:val="%6."/>
      <w:lvlJc w:val="right"/>
      <w:pPr>
        <w:spacing w:beforeAutospacing="0" w:after="0" w:afterAutospacing="0" w:line="240" w:lineRule="auto"/>
        <w:ind w:left="4887" w:hanging="180"/>
      </w:pPr>
    </w:lvl>
    <w:lvl w:ilvl="6" w:tplc="0419000F">
      <w:start w:val="1"/>
      <w:numFmt w:val="decimal"/>
      <w:lvlText w:val="%7."/>
      <w:lvlJc w:val="left"/>
      <w:pPr>
        <w:spacing w:beforeAutospacing="0" w:after="0" w:afterAutospacing="0" w:line="240" w:lineRule="auto"/>
        <w:ind w:left="5607" w:hanging="360"/>
      </w:pPr>
    </w:lvl>
    <w:lvl w:ilvl="7" w:tplc="04190019">
      <w:start w:val="1"/>
      <w:numFmt w:val="lowerLetter"/>
      <w:lvlText w:val="%8."/>
      <w:lvlJc w:val="left"/>
      <w:pPr>
        <w:spacing w:beforeAutospacing="0" w:after="0" w:afterAutospacing="0" w:line="240" w:lineRule="auto"/>
        <w:ind w:left="6327" w:hanging="360"/>
      </w:pPr>
    </w:lvl>
    <w:lvl w:ilvl="8" w:tplc="0419001B">
      <w:start w:val="1"/>
      <w:numFmt w:val="lowerRoman"/>
      <w:lvlText w:val="%9."/>
      <w:lvlJc w:val="right"/>
      <w:pPr>
        <w:spacing w:beforeAutospacing="0" w:after="0" w:afterAutospacing="0" w:line="240" w:lineRule="auto"/>
        <w:ind w:left="7047" w:hanging="180"/>
      </w:pPr>
    </w:lvl>
  </w:abstractNum>
  <w:abstractNum w:abstractNumId="5" w15:restartNumberingAfterBreak="0">
    <w:nsid w:val="1B216F5A"/>
    <w:multiLevelType w:val="hybridMultilevel"/>
    <w:tmpl w:val="B64AA9B4"/>
    <w:lvl w:ilvl="0" w:tplc="01488EF8">
      <w:start w:val="1"/>
      <w:numFmt w:val="decimal"/>
      <w:lvlText w:val="%1."/>
      <w:lvlJc w:val="left"/>
      <w:pPr>
        <w:spacing w:beforeAutospacing="0" w:after="0" w:afterAutospacing="0" w:line="240" w:lineRule="auto"/>
        <w:ind w:left="502" w:hanging="360"/>
      </w:pPr>
    </w:lvl>
    <w:lvl w:ilvl="1" w:tplc="04190019">
      <w:start w:val="1"/>
      <w:numFmt w:val="lowerLetter"/>
      <w:lvlText w:val="%2."/>
      <w:lvlJc w:val="left"/>
      <w:pPr>
        <w:spacing w:beforeAutospacing="0" w:after="0" w:afterAutospacing="0" w:line="240" w:lineRule="auto"/>
        <w:ind w:left="1222" w:hanging="360"/>
      </w:pPr>
    </w:lvl>
    <w:lvl w:ilvl="2" w:tplc="0419001B">
      <w:start w:val="1"/>
      <w:numFmt w:val="lowerRoman"/>
      <w:lvlText w:val="%3."/>
      <w:lvlJc w:val="right"/>
      <w:pPr>
        <w:spacing w:beforeAutospacing="0" w:after="0" w:afterAutospacing="0" w:line="240" w:lineRule="auto"/>
        <w:ind w:left="1942" w:hanging="180"/>
      </w:pPr>
    </w:lvl>
    <w:lvl w:ilvl="3" w:tplc="0419000F">
      <w:start w:val="1"/>
      <w:numFmt w:val="decimal"/>
      <w:lvlText w:val="%4."/>
      <w:lvlJc w:val="left"/>
      <w:pPr>
        <w:spacing w:beforeAutospacing="0" w:after="0" w:afterAutospacing="0" w:line="240" w:lineRule="auto"/>
        <w:ind w:left="2662" w:hanging="360"/>
      </w:pPr>
    </w:lvl>
    <w:lvl w:ilvl="4" w:tplc="04190019">
      <w:start w:val="1"/>
      <w:numFmt w:val="lowerLetter"/>
      <w:lvlText w:val="%5."/>
      <w:lvlJc w:val="left"/>
      <w:pPr>
        <w:spacing w:beforeAutospacing="0" w:after="0" w:afterAutospacing="0" w:line="240" w:lineRule="auto"/>
        <w:ind w:left="3382" w:hanging="360"/>
      </w:pPr>
    </w:lvl>
    <w:lvl w:ilvl="5" w:tplc="0419001B">
      <w:start w:val="1"/>
      <w:numFmt w:val="lowerRoman"/>
      <w:lvlText w:val="%6."/>
      <w:lvlJc w:val="right"/>
      <w:pPr>
        <w:spacing w:beforeAutospacing="0" w:after="0" w:afterAutospacing="0" w:line="240" w:lineRule="auto"/>
        <w:ind w:left="4102" w:hanging="180"/>
      </w:pPr>
    </w:lvl>
    <w:lvl w:ilvl="6" w:tplc="0419000F">
      <w:start w:val="1"/>
      <w:numFmt w:val="decimal"/>
      <w:lvlText w:val="%7."/>
      <w:lvlJc w:val="left"/>
      <w:pPr>
        <w:spacing w:beforeAutospacing="0" w:after="0" w:afterAutospacing="0" w:line="240" w:lineRule="auto"/>
        <w:ind w:left="4822" w:hanging="360"/>
      </w:pPr>
    </w:lvl>
    <w:lvl w:ilvl="7" w:tplc="04190019">
      <w:start w:val="1"/>
      <w:numFmt w:val="lowerLetter"/>
      <w:lvlText w:val="%8."/>
      <w:lvlJc w:val="left"/>
      <w:pPr>
        <w:spacing w:beforeAutospacing="0" w:after="0" w:afterAutospacing="0" w:line="240" w:lineRule="auto"/>
        <w:ind w:left="5542" w:hanging="360"/>
      </w:pPr>
    </w:lvl>
    <w:lvl w:ilvl="8" w:tplc="0419001B">
      <w:start w:val="1"/>
      <w:numFmt w:val="lowerRoman"/>
      <w:lvlText w:val="%9."/>
      <w:lvlJc w:val="right"/>
      <w:pPr>
        <w:spacing w:beforeAutospacing="0" w:after="0" w:afterAutospacing="0" w:line="240" w:lineRule="auto"/>
        <w:ind w:left="6262" w:hanging="180"/>
      </w:pPr>
    </w:lvl>
  </w:abstractNum>
  <w:abstractNum w:abstractNumId="6" w15:restartNumberingAfterBreak="0">
    <w:nsid w:val="1E6C4037"/>
    <w:multiLevelType w:val="hybridMultilevel"/>
    <w:tmpl w:val="DCD21E00"/>
    <w:lvl w:ilvl="0" w:tplc="89C263FA">
      <w:start w:val="1"/>
      <w:numFmt w:val="decimal"/>
      <w:lvlText w:val="%1."/>
      <w:lvlJc w:val="left"/>
      <w:pPr>
        <w:spacing w:beforeAutospacing="0" w:after="0" w:afterAutospacing="0" w:line="240" w:lineRule="auto"/>
        <w:ind w:left="720" w:hanging="360"/>
      </w:pPr>
    </w:lvl>
    <w:lvl w:ilvl="1" w:tplc="04190019">
      <w:start w:val="1"/>
      <w:numFmt w:val="lowerLetter"/>
      <w:lvlText w:val="%2."/>
      <w:lvlJc w:val="left"/>
      <w:pPr>
        <w:spacing w:beforeAutospacing="0" w:after="0" w:afterAutospacing="0" w:line="240" w:lineRule="auto"/>
        <w:ind w:left="1440" w:hanging="360"/>
      </w:pPr>
    </w:lvl>
    <w:lvl w:ilvl="2" w:tplc="0419001B">
      <w:start w:val="1"/>
      <w:numFmt w:val="lowerRoman"/>
      <w:lvlText w:val="%3."/>
      <w:lvlJc w:val="right"/>
      <w:pPr>
        <w:spacing w:beforeAutospacing="0" w:after="0" w:afterAutospacing="0" w:line="240" w:lineRule="auto"/>
        <w:ind w:left="2160" w:hanging="180"/>
      </w:pPr>
    </w:lvl>
    <w:lvl w:ilvl="3" w:tplc="0419000F">
      <w:start w:val="1"/>
      <w:numFmt w:val="decimal"/>
      <w:lvlText w:val="%4."/>
      <w:lvlJc w:val="left"/>
      <w:pPr>
        <w:spacing w:beforeAutospacing="0" w:after="0" w:afterAutospacing="0" w:line="240" w:lineRule="auto"/>
        <w:ind w:left="2880" w:hanging="360"/>
      </w:pPr>
    </w:lvl>
    <w:lvl w:ilvl="4" w:tplc="04190019">
      <w:start w:val="1"/>
      <w:numFmt w:val="lowerLetter"/>
      <w:lvlText w:val="%5."/>
      <w:lvlJc w:val="left"/>
      <w:pPr>
        <w:spacing w:beforeAutospacing="0" w:after="0" w:afterAutospacing="0" w:line="240" w:lineRule="auto"/>
        <w:ind w:left="3600" w:hanging="360"/>
      </w:pPr>
    </w:lvl>
    <w:lvl w:ilvl="5" w:tplc="0419001B">
      <w:start w:val="1"/>
      <w:numFmt w:val="lowerRoman"/>
      <w:lvlText w:val="%6."/>
      <w:lvlJc w:val="right"/>
      <w:pPr>
        <w:spacing w:beforeAutospacing="0" w:after="0" w:afterAutospacing="0" w:line="240" w:lineRule="auto"/>
        <w:ind w:left="4320" w:hanging="180"/>
      </w:pPr>
    </w:lvl>
    <w:lvl w:ilvl="6" w:tplc="0419000F">
      <w:start w:val="1"/>
      <w:numFmt w:val="decimal"/>
      <w:lvlText w:val="%7."/>
      <w:lvlJc w:val="left"/>
      <w:pPr>
        <w:spacing w:beforeAutospacing="0" w:after="0" w:afterAutospacing="0" w:line="240" w:lineRule="auto"/>
        <w:ind w:left="5040" w:hanging="360"/>
      </w:pPr>
    </w:lvl>
    <w:lvl w:ilvl="7" w:tplc="04190019">
      <w:start w:val="1"/>
      <w:numFmt w:val="lowerLetter"/>
      <w:lvlText w:val="%8."/>
      <w:lvlJc w:val="left"/>
      <w:pPr>
        <w:spacing w:beforeAutospacing="0" w:after="0" w:afterAutospacing="0" w:line="240" w:lineRule="auto"/>
        <w:ind w:left="5760" w:hanging="360"/>
      </w:pPr>
    </w:lvl>
    <w:lvl w:ilvl="8" w:tplc="0419001B">
      <w:start w:val="1"/>
      <w:numFmt w:val="lowerRoman"/>
      <w:lvlText w:val="%9."/>
      <w:lvlJc w:val="right"/>
      <w:pPr>
        <w:spacing w:beforeAutospacing="0" w:after="0" w:afterAutospacing="0" w:line="240" w:lineRule="auto"/>
        <w:ind w:left="6480" w:hanging="180"/>
      </w:pPr>
    </w:lvl>
  </w:abstractNum>
  <w:abstractNum w:abstractNumId="7" w15:restartNumberingAfterBreak="0">
    <w:nsid w:val="1EBD770B"/>
    <w:multiLevelType w:val="hybridMultilevel"/>
    <w:tmpl w:val="A0BCD9D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204771D6"/>
    <w:multiLevelType w:val="multilevel"/>
    <w:tmpl w:val="1FE4E2BA"/>
    <w:lvl w:ilvl="0">
      <w:start w:val="1"/>
      <w:numFmt w:val="decimal"/>
      <w:lvlText w:val="%1."/>
      <w:legacy w:legacy="1" w:legacySpace="0" w:legacyIndent="365"/>
      <w:lvlJc w:val="left"/>
      <w:rPr>
        <w:rFonts w:ascii="Times New Roman" w:hAnsi="Times New Roman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9" w15:restartNumberingAfterBreak="0">
    <w:nsid w:val="25515DB1"/>
    <w:multiLevelType w:val="hybridMultilevel"/>
    <w:tmpl w:val="83D2A4FA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6F210F3F"/>
    <w:multiLevelType w:val="hybridMultilevel"/>
    <w:tmpl w:val="B706D780"/>
    <w:lvl w:ilvl="0" w:tplc="0419000F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72032A50"/>
    <w:multiLevelType w:val="hybridMultilevel"/>
    <w:tmpl w:val="A6081158"/>
    <w:lvl w:ilvl="0" w:tplc="B32C1CDA">
      <w:start w:val="4"/>
      <w:numFmt w:val="decimal"/>
      <w:lvlText w:val="%1."/>
      <w:lvlJc w:val="left"/>
      <w:pPr>
        <w:tabs>
          <w:tab w:val="left" w:pos="900"/>
        </w:tabs>
        <w:ind w:left="90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left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left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left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left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left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left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left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left" w:pos="6660"/>
        </w:tabs>
        <w:ind w:left="6660" w:hanging="180"/>
      </w:pPr>
    </w:lvl>
  </w:abstractNum>
  <w:num w:numId="1">
    <w:abstractNumId w:val="11"/>
  </w:num>
  <w:num w:numId="2">
    <w:abstractNumId w:val="8"/>
  </w:num>
  <w:num w:numId="3">
    <w:abstractNumId w:val="10"/>
  </w:num>
  <w:num w:numId="4">
    <w:abstractNumId w:val="1"/>
  </w:num>
  <w:num w:numId="5">
    <w:abstractNumId w:val="3"/>
  </w:num>
  <w:num w:numId="6">
    <w:abstractNumId w:val="0"/>
  </w:num>
  <w:num w:numId="7">
    <w:abstractNumId w:val="7"/>
  </w:num>
  <w:num w:numId="8">
    <w:abstractNumId w:val="9"/>
  </w:num>
  <w:num w:numId="9">
    <w:abstractNumId w:val="5"/>
  </w:num>
  <w:num w:numId="10">
    <w:abstractNumId w:val="6"/>
  </w:num>
  <w:num w:numId="11">
    <w:abstractNumId w:val="2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76F2"/>
    <w:rsid w:val="00053F79"/>
    <w:rsid w:val="00431BB8"/>
    <w:rsid w:val="005E21E8"/>
    <w:rsid w:val="00DF7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2DADD5"/>
  <w15:docId w15:val="{F7649E5C-3F4C-4E7D-A1CD-A8D0BF56D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spacing w:after="0" w:line="240" w:lineRule="auto"/>
      <w:jc w:val="center"/>
      <w:outlineLvl w:val="0"/>
    </w:pPr>
    <w:rPr>
      <w:rFonts w:ascii="Times New Roman" w:hAnsi="Times New Roman"/>
      <w:sz w:val="28"/>
    </w:rPr>
  </w:style>
  <w:style w:type="paragraph" w:styleId="7">
    <w:name w:val="heading 7"/>
    <w:basedOn w:val="a"/>
    <w:next w:val="a"/>
    <w:link w:val="70"/>
    <w:semiHidden/>
    <w:qFormat/>
    <w:pPr>
      <w:keepNext/>
      <w:keepLines/>
      <w:spacing w:before="40" w:after="0"/>
      <w:outlineLvl w:val="6"/>
    </w:pPr>
    <w:rPr>
      <w:i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</w:rPr>
  </w:style>
  <w:style w:type="paragraph" w:styleId="a5">
    <w:name w:val="header"/>
    <w:basedOn w:val="a"/>
    <w:link w:val="a6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</w:rPr>
  </w:style>
  <w:style w:type="paragraph" w:styleId="a7">
    <w:name w:val="List Paragraph"/>
    <w:basedOn w:val="a"/>
    <w:qFormat/>
    <w:pPr>
      <w:ind w:left="720"/>
      <w:contextualSpacing/>
    </w:pPr>
  </w:style>
  <w:style w:type="paragraph" w:styleId="a8">
    <w:name w:val="Balloon Text"/>
    <w:basedOn w:val="a"/>
    <w:link w:val="a9"/>
    <w:semiHidden/>
    <w:pPr>
      <w:spacing w:after="0" w:line="240" w:lineRule="auto"/>
    </w:pPr>
    <w:rPr>
      <w:rFonts w:ascii="Tahoma" w:hAnsi="Tahoma"/>
      <w:sz w:val="16"/>
    </w:rPr>
  </w:style>
  <w:style w:type="paragraph" w:customStyle="1" w:styleId="FR2">
    <w:name w:val="FR2"/>
    <w:pPr>
      <w:widowControl w:val="0"/>
      <w:spacing w:before="220" w:after="0" w:line="240" w:lineRule="auto"/>
      <w:ind w:left="40" w:hanging="20"/>
    </w:pPr>
    <w:rPr>
      <w:rFonts w:ascii="Arial" w:hAnsi="Arial"/>
      <w:sz w:val="18"/>
    </w:rPr>
  </w:style>
  <w:style w:type="paragraph" w:styleId="aa">
    <w:name w:val="Body Text Indent"/>
    <w:basedOn w:val="a"/>
    <w:link w:val="ab"/>
    <w:pPr>
      <w:spacing w:after="0" w:line="240" w:lineRule="auto"/>
      <w:ind w:firstLine="540"/>
    </w:pPr>
    <w:rPr>
      <w:rFonts w:ascii="Times New Roman" w:hAnsi="Times New Roman"/>
      <w:sz w:val="28"/>
    </w:rPr>
  </w:style>
  <w:style w:type="paragraph" w:customStyle="1" w:styleId="Style4">
    <w:name w:val="Style4"/>
    <w:basedOn w:val="a"/>
    <w:pPr>
      <w:widowControl w:val="0"/>
      <w:spacing w:after="0" w:line="240" w:lineRule="auto"/>
    </w:pPr>
    <w:rPr>
      <w:rFonts w:ascii="Times New Roman" w:hAnsi="Times New Roman"/>
      <w:sz w:val="24"/>
    </w:rPr>
  </w:style>
  <w:style w:type="paragraph" w:customStyle="1" w:styleId="TableParagraph">
    <w:name w:val="Table Paragraph"/>
    <w:basedOn w:val="a"/>
    <w:qFormat/>
    <w:pPr>
      <w:widowControl w:val="0"/>
      <w:spacing w:after="0" w:line="240" w:lineRule="auto"/>
    </w:pPr>
    <w:rPr>
      <w:rFonts w:ascii="Times New Roman" w:hAnsi="Times New Roman"/>
    </w:rPr>
  </w:style>
  <w:style w:type="paragraph" w:styleId="2">
    <w:name w:val="Body Text 2"/>
    <w:basedOn w:val="a"/>
    <w:link w:val="20"/>
    <w:pPr>
      <w:spacing w:after="120" w:line="480" w:lineRule="auto"/>
    </w:pPr>
    <w:rPr>
      <w:rFonts w:ascii="Times New Roman" w:hAnsi="Times New Roman"/>
      <w:sz w:val="24"/>
    </w:rPr>
  </w:style>
  <w:style w:type="paragraph" w:styleId="ac">
    <w:name w:val="Body Text"/>
    <w:basedOn w:val="a"/>
    <w:pPr>
      <w:spacing w:after="120"/>
    </w:pPr>
  </w:style>
  <w:style w:type="character" w:styleId="ad">
    <w:name w:val="line number"/>
    <w:basedOn w:val="a0"/>
    <w:semiHidden/>
  </w:style>
  <w:style w:type="character" w:styleId="ae">
    <w:name w:val="Hyperlink"/>
    <w:rPr>
      <w:color w:val="0000FF"/>
      <w:u w:val="single"/>
    </w:rPr>
  </w:style>
  <w:style w:type="character" w:customStyle="1" w:styleId="a4">
    <w:name w:val="Нижний колонтитул Знак"/>
    <w:basedOn w:val="a0"/>
    <w:link w:val="a3"/>
    <w:rPr>
      <w:rFonts w:ascii="Times New Roman" w:hAnsi="Times New Roman"/>
      <w:sz w:val="24"/>
    </w:rPr>
  </w:style>
  <w:style w:type="character" w:styleId="af">
    <w:name w:val="page number"/>
    <w:basedOn w:val="a0"/>
  </w:style>
  <w:style w:type="character" w:customStyle="1" w:styleId="a6">
    <w:name w:val="Верхний колонтитул Знак"/>
    <w:basedOn w:val="a0"/>
    <w:link w:val="a5"/>
    <w:rPr>
      <w:rFonts w:ascii="Times New Roman" w:hAnsi="Times New Roman"/>
      <w:sz w:val="24"/>
    </w:rPr>
  </w:style>
  <w:style w:type="character" w:customStyle="1" w:styleId="a9">
    <w:name w:val="Текст выноски Знак"/>
    <w:basedOn w:val="a0"/>
    <w:link w:val="a8"/>
    <w:semiHidden/>
    <w:rPr>
      <w:rFonts w:ascii="Tahoma" w:hAnsi="Tahoma"/>
      <w:sz w:val="16"/>
    </w:rPr>
  </w:style>
  <w:style w:type="character" w:customStyle="1" w:styleId="ab">
    <w:name w:val="Основной текст с отступом Знак"/>
    <w:basedOn w:val="a0"/>
    <w:link w:val="aa"/>
    <w:rPr>
      <w:rFonts w:ascii="Times New Roman" w:hAnsi="Times New Roman"/>
      <w:sz w:val="28"/>
    </w:rPr>
  </w:style>
  <w:style w:type="character" w:customStyle="1" w:styleId="FontStyle12">
    <w:name w:val="Font Style12"/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Pr>
      <w:rFonts w:ascii="Times New Roman" w:hAnsi="Times New Roman"/>
      <w:sz w:val="28"/>
    </w:rPr>
  </w:style>
  <w:style w:type="character" w:customStyle="1" w:styleId="11">
    <w:name w:val="Обычный1"/>
    <w:basedOn w:val="a0"/>
  </w:style>
  <w:style w:type="character" w:customStyle="1" w:styleId="20">
    <w:name w:val="Основной текст 2 Знак"/>
    <w:basedOn w:val="a0"/>
    <w:link w:val="2"/>
    <w:rPr>
      <w:rFonts w:ascii="Times New Roman" w:hAnsi="Times New Roman"/>
      <w:sz w:val="24"/>
    </w:rPr>
  </w:style>
  <w:style w:type="character" w:customStyle="1" w:styleId="FontStyle17">
    <w:name w:val="Font Style17"/>
    <w:rPr>
      <w:rFonts w:ascii="Times New Roman" w:hAnsi="Times New Roman"/>
      <w:sz w:val="24"/>
    </w:rPr>
  </w:style>
  <w:style w:type="character" w:customStyle="1" w:styleId="FontStyle16">
    <w:name w:val="Font Style16"/>
    <w:rPr>
      <w:rFonts w:ascii="Times New Roman" w:hAnsi="Times New Roman"/>
      <w:b/>
      <w:sz w:val="18"/>
    </w:rPr>
  </w:style>
  <w:style w:type="character" w:customStyle="1" w:styleId="apple-style-span">
    <w:name w:val="apple-style-span"/>
    <w:basedOn w:val="a0"/>
  </w:style>
  <w:style w:type="character" w:customStyle="1" w:styleId="70">
    <w:name w:val="Заголовок 7 Знак"/>
    <w:basedOn w:val="a0"/>
    <w:link w:val="7"/>
    <w:semiHidden/>
    <w:rPr>
      <w:i/>
      <w:color w:val="1F4D78"/>
    </w:rPr>
  </w:style>
  <w:style w:type="character" w:styleId="af0">
    <w:name w:val="Emphasis"/>
    <w:rPr>
      <w:i/>
    </w:rPr>
  </w:style>
  <w:style w:type="table" w:styleId="12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106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c.europa.eu/dgs/translation/programes/emt%20/key_documents/emt_competences_translators_en.pdf" TargetMode="External"/><Relationship Id="rId13" Type="http://schemas.openxmlformats.org/officeDocument/2006/relationships/hyperlink" Target="http://www.wantwords.co.uk" TargetMode="External"/><Relationship Id="rId18" Type="http://schemas.openxmlformats.org/officeDocument/2006/relationships/hyperlink" Target="https://www.kaggle.com/thought%20vector/customer-support-on-twitter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s://www.wordspy.com/" TargetMode="External"/><Relationship Id="rId7" Type="http://schemas.openxmlformats.org/officeDocument/2006/relationships/hyperlink" Target="https://scipress.ru/philology/articles/sotsiokulturnye-faktory-i-lingvosemiotika-angloyazychnogo-digitalnogo-diskursa-na-primere-yazyka-programmirovaniya-python.html" TargetMode="External"/><Relationship Id="rId12" Type="http://schemas.openxmlformats.org/officeDocument/2006/relationships/hyperlink" Target="http://books.google.com.ua/books/about/The_language_instinct.html?id=ednWUqVRFpgC&amp;redir_esc=y" TargetMode="External"/><Relationship Id="rId17" Type="http://schemas.openxmlformats.org/officeDocument/2006/relationships/hyperlink" Target="http://www.cs.cornell.edu/%20~cristian/Cornell_Movie-Dialogs_Corpus.html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academic-projects.eu/agora/default.aspx" TargetMode="External"/><Relationship Id="rId20" Type="http://schemas.openxmlformats.org/officeDocument/2006/relationships/hyperlink" Target="https://github.com/google-research-datasets/tydiqa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asusc.org/jcmc/vol1/issue4" TargetMode="External"/><Relationship Id="rId24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yperlink" Target="http://www.ressources.univ-rennes2.fr/service-relations-internationales/optimale/" TargetMode="External"/><Relationship Id="rId23" Type="http://schemas.openxmlformats.org/officeDocument/2006/relationships/footer" Target="footer1.xml"/><Relationship Id="rId10" Type="http://schemas.openxmlformats.org/officeDocument/2006/relationships/hyperlink" Target="http://www.interviewcoach.com/" TargetMode="External"/><Relationship Id="rId19" Type="http://schemas.openxmlformats.org/officeDocument/2006/relationships/hyperlink" Target="http://design.osu.edu/carlson/history/PDFs/paint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questia.com/SM.qst?act=adv&amp;contributors=Ken%20Hillis&amp;dcontributors=Ken%20Hillis" TargetMode="External"/><Relationship Id="rId14" Type="http://schemas.openxmlformats.org/officeDocument/2006/relationships/hyperlink" Target="https://www.academic-projects.eu/agora/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3225</Words>
  <Characters>18389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RePack by Diakov</cp:lastModifiedBy>
  <cp:revision>3</cp:revision>
  <cp:lastPrinted>2021-09-17T06:40:00Z</cp:lastPrinted>
  <dcterms:created xsi:type="dcterms:W3CDTF">2021-09-13T07:17:00Z</dcterms:created>
  <dcterms:modified xsi:type="dcterms:W3CDTF">2021-09-17T06:41:00Z</dcterms:modified>
</cp:coreProperties>
</file>